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FF7" w:rsidRDefault="00DF7F8E" w:rsidP="004E6FF7">
      <w:pPr>
        <w:spacing w:after="0" w:line="480" w:lineRule="auto"/>
        <w:jc w:val="center"/>
        <w:rPr>
          <w:rFonts w:ascii="Times New Roman" w:hAnsi="Times New Roman" w:cs="Times New Roman"/>
          <w:b/>
          <w:sz w:val="24"/>
          <w:szCs w:val="24"/>
        </w:rPr>
      </w:pPr>
      <w:bookmarkStart w:id="0" w:name="_GoBack"/>
      <w:bookmarkEnd w:id="0"/>
      <w:r w:rsidRPr="00754F81">
        <w:rPr>
          <w:rFonts w:ascii="Times New Roman" w:hAnsi="Times New Roman" w:cs="Times New Roman"/>
          <w:b/>
          <w:sz w:val="24"/>
          <w:szCs w:val="24"/>
        </w:rPr>
        <w:t>BAB I</w:t>
      </w:r>
    </w:p>
    <w:p w:rsidR="004E6FF7" w:rsidRDefault="00DF7F8E" w:rsidP="004E6FF7">
      <w:pPr>
        <w:spacing w:after="0" w:line="480" w:lineRule="auto"/>
        <w:jc w:val="center"/>
        <w:rPr>
          <w:rFonts w:ascii="Times New Roman" w:hAnsi="Times New Roman" w:cs="Times New Roman"/>
          <w:b/>
          <w:sz w:val="24"/>
          <w:szCs w:val="24"/>
        </w:rPr>
      </w:pPr>
      <w:r w:rsidRPr="00754F81">
        <w:rPr>
          <w:rFonts w:ascii="Times New Roman" w:hAnsi="Times New Roman" w:cs="Times New Roman"/>
          <w:b/>
          <w:sz w:val="24"/>
          <w:szCs w:val="24"/>
        </w:rPr>
        <w:t>PENDAHULUAN</w:t>
      </w:r>
    </w:p>
    <w:p w:rsidR="004E6FF7" w:rsidRPr="00754F81" w:rsidRDefault="004E6FF7" w:rsidP="004E6FF7">
      <w:pPr>
        <w:spacing w:after="0" w:line="480" w:lineRule="auto"/>
        <w:jc w:val="center"/>
        <w:rPr>
          <w:rFonts w:ascii="Times New Roman" w:hAnsi="Times New Roman" w:cs="Times New Roman"/>
          <w:b/>
          <w:sz w:val="24"/>
          <w:szCs w:val="24"/>
        </w:rPr>
      </w:pPr>
    </w:p>
    <w:p w:rsidR="00DF7F8E" w:rsidRPr="00B17414" w:rsidRDefault="00DF7F8E" w:rsidP="00F62B67">
      <w:pPr>
        <w:pStyle w:val="ListParagraph"/>
        <w:numPr>
          <w:ilvl w:val="1"/>
          <w:numId w:val="1"/>
        </w:numPr>
        <w:spacing w:after="0" w:line="480" w:lineRule="auto"/>
        <w:jc w:val="both"/>
        <w:rPr>
          <w:rFonts w:ascii="Times New Roman" w:hAnsi="Times New Roman" w:cs="Times New Roman"/>
          <w:b/>
          <w:sz w:val="24"/>
          <w:szCs w:val="24"/>
        </w:rPr>
      </w:pPr>
      <w:r w:rsidRPr="00B17414">
        <w:rPr>
          <w:rFonts w:ascii="Times New Roman" w:hAnsi="Times New Roman" w:cs="Times New Roman"/>
          <w:b/>
          <w:sz w:val="24"/>
          <w:szCs w:val="24"/>
        </w:rPr>
        <w:t>Latar Belakang Penelitian</w:t>
      </w:r>
    </w:p>
    <w:p w:rsidR="00C06082" w:rsidRDefault="00B17414" w:rsidP="00F62B67">
      <w:pPr>
        <w:pStyle w:val="ListParagraph"/>
        <w:spacing w:after="0" w:line="480" w:lineRule="auto"/>
        <w:ind w:left="0" w:firstLine="720"/>
        <w:jc w:val="both"/>
        <w:rPr>
          <w:rFonts w:ascii="Times New Roman" w:hAnsi="Times New Roman" w:cs="Times New Roman"/>
          <w:sz w:val="24"/>
          <w:szCs w:val="24"/>
        </w:rPr>
      </w:pPr>
      <w:r w:rsidRPr="00B17414">
        <w:rPr>
          <w:rFonts w:ascii="Times New Roman" w:hAnsi="Times New Roman" w:cs="Times New Roman"/>
          <w:sz w:val="24"/>
          <w:szCs w:val="24"/>
        </w:rPr>
        <w:t xml:space="preserve">Kegiatan perbankan secara umum terbagi atas tiga kelompok yang harus dikelola secara profesional </w:t>
      </w:r>
      <w:r w:rsidR="00CB00B2">
        <w:rPr>
          <w:rFonts w:ascii="Times New Roman" w:hAnsi="Times New Roman" w:cs="Times New Roman"/>
          <w:sz w:val="24"/>
          <w:szCs w:val="24"/>
        </w:rPr>
        <w:t xml:space="preserve">oleh bank </w:t>
      </w:r>
      <w:r w:rsidRPr="00B17414">
        <w:rPr>
          <w:rFonts w:ascii="Times New Roman" w:hAnsi="Times New Roman" w:cs="Times New Roman"/>
          <w:sz w:val="24"/>
          <w:szCs w:val="24"/>
        </w:rPr>
        <w:t>yaitu kegiatan menghimpun dana (</w:t>
      </w:r>
      <w:r w:rsidRPr="00150ED7">
        <w:rPr>
          <w:rFonts w:ascii="Times New Roman" w:hAnsi="Times New Roman" w:cs="Times New Roman"/>
          <w:i/>
          <w:sz w:val="24"/>
          <w:szCs w:val="24"/>
        </w:rPr>
        <w:t>funding</w:t>
      </w:r>
      <w:r w:rsidRPr="00B17414">
        <w:rPr>
          <w:rFonts w:ascii="Times New Roman" w:hAnsi="Times New Roman" w:cs="Times New Roman"/>
          <w:sz w:val="24"/>
          <w:szCs w:val="24"/>
        </w:rPr>
        <w:t>) dan menyalurkan dana (</w:t>
      </w:r>
      <w:r w:rsidRPr="00150ED7">
        <w:rPr>
          <w:rFonts w:ascii="Times New Roman" w:hAnsi="Times New Roman" w:cs="Times New Roman"/>
          <w:i/>
          <w:sz w:val="24"/>
          <w:szCs w:val="24"/>
        </w:rPr>
        <w:t>lending</w:t>
      </w:r>
      <w:r w:rsidRPr="00B17414">
        <w:rPr>
          <w:rFonts w:ascii="Times New Roman" w:hAnsi="Times New Roman" w:cs="Times New Roman"/>
          <w:sz w:val="24"/>
          <w:szCs w:val="24"/>
        </w:rPr>
        <w:t xml:space="preserve">) </w:t>
      </w:r>
      <w:r w:rsidR="006346D0">
        <w:rPr>
          <w:rFonts w:ascii="Times New Roman" w:hAnsi="Times New Roman" w:cs="Times New Roman"/>
          <w:sz w:val="24"/>
          <w:szCs w:val="24"/>
        </w:rPr>
        <w:t>serta</w:t>
      </w:r>
      <w:r w:rsidRPr="00B17414">
        <w:rPr>
          <w:rFonts w:ascii="Times New Roman" w:hAnsi="Times New Roman" w:cs="Times New Roman"/>
          <w:sz w:val="24"/>
          <w:szCs w:val="24"/>
        </w:rPr>
        <w:t xml:space="preserve"> menyediakan jasa-jasa bank lainnya (Kasmir,2012).</w:t>
      </w:r>
    </w:p>
    <w:p w:rsidR="00B17414" w:rsidRDefault="00B17414" w:rsidP="00F62B67">
      <w:pPr>
        <w:pStyle w:val="ListParagraph"/>
        <w:spacing w:after="0" w:line="480" w:lineRule="auto"/>
        <w:ind w:left="0" w:firstLine="720"/>
        <w:jc w:val="both"/>
        <w:rPr>
          <w:rFonts w:ascii="Times New Roman" w:hAnsi="Times New Roman" w:cs="Times New Roman"/>
          <w:sz w:val="24"/>
          <w:szCs w:val="24"/>
        </w:rPr>
      </w:pPr>
      <w:r w:rsidRPr="007A6FE6">
        <w:rPr>
          <w:rFonts w:ascii="Times New Roman" w:hAnsi="Times New Roman" w:cs="Times New Roman"/>
          <w:sz w:val="24"/>
          <w:szCs w:val="24"/>
        </w:rPr>
        <w:t xml:space="preserve">Menurut Undang-undang Nomor </w:t>
      </w:r>
      <w:r>
        <w:rPr>
          <w:rFonts w:ascii="Times New Roman" w:hAnsi="Times New Roman" w:cs="Times New Roman"/>
          <w:sz w:val="24"/>
          <w:szCs w:val="24"/>
        </w:rPr>
        <w:t>10 Tahun 1998</w:t>
      </w:r>
      <w:r w:rsidR="00665402">
        <w:rPr>
          <w:rFonts w:ascii="Times New Roman" w:hAnsi="Times New Roman" w:cs="Times New Roman"/>
          <w:sz w:val="24"/>
          <w:szCs w:val="24"/>
        </w:rPr>
        <w:t xml:space="preserve"> </w:t>
      </w:r>
      <w:r w:rsidR="00B97ACC">
        <w:rPr>
          <w:rFonts w:ascii="Times New Roman" w:hAnsi="Times New Roman" w:cs="Times New Roman"/>
          <w:sz w:val="24"/>
          <w:szCs w:val="24"/>
        </w:rPr>
        <w:t xml:space="preserve">Tentang </w:t>
      </w:r>
      <w:r w:rsidR="00CB00B2">
        <w:rPr>
          <w:rFonts w:ascii="Times New Roman" w:hAnsi="Times New Roman" w:cs="Times New Roman"/>
          <w:sz w:val="24"/>
          <w:szCs w:val="24"/>
        </w:rPr>
        <w:t>perubahan atas</w:t>
      </w:r>
      <w:r w:rsidR="00665402">
        <w:rPr>
          <w:rFonts w:ascii="Times New Roman" w:hAnsi="Times New Roman" w:cs="Times New Roman"/>
          <w:sz w:val="24"/>
          <w:szCs w:val="24"/>
        </w:rPr>
        <w:t xml:space="preserve"> Undang-undang Nomor 7 Tahun 1992</w:t>
      </w:r>
      <w:r>
        <w:rPr>
          <w:rFonts w:ascii="Times New Roman" w:hAnsi="Times New Roman" w:cs="Times New Roman"/>
          <w:sz w:val="24"/>
          <w:szCs w:val="24"/>
        </w:rPr>
        <w:t xml:space="preserve"> </w:t>
      </w:r>
      <w:r w:rsidR="00B97ACC">
        <w:rPr>
          <w:rFonts w:ascii="Times New Roman" w:hAnsi="Times New Roman" w:cs="Times New Roman"/>
          <w:sz w:val="24"/>
          <w:szCs w:val="24"/>
        </w:rPr>
        <w:t>T</w:t>
      </w:r>
      <w:r>
        <w:rPr>
          <w:rFonts w:ascii="Times New Roman" w:hAnsi="Times New Roman" w:cs="Times New Roman"/>
          <w:sz w:val="24"/>
          <w:szCs w:val="24"/>
        </w:rPr>
        <w:t xml:space="preserve">entang perbankan </w:t>
      </w:r>
      <w:r w:rsidRPr="007A6FE6">
        <w:rPr>
          <w:rFonts w:ascii="Times New Roman" w:hAnsi="Times New Roman" w:cs="Times New Roman"/>
          <w:sz w:val="24"/>
          <w:szCs w:val="24"/>
        </w:rPr>
        <w:t>menyebutkan bahwa fungsi utama perbankan Indonesia adalah sebagai penghimpun dan penyalur dana masyarakat yang bertujuan menunjang pelaksanaan pembang</w:t>
      </w:r>
      <w:r>
        <w:rPr>
          <w:rFonts w:ascii="Times New Roman" w:hAnsi="Times New Roman" w:cs="Times New Roman"/>
          <w:sz w:val="24"/>
          <w:szCs w:val="24"/>
        </w:rPr>
        <w:t>unan nasional ke</w:t>
      </w:r>
      <w:r w:rsidRPr="007A6FE6">
        <w:rPr>
          <w:rFonts w:ascii="Times New Roman" w:hAnsi="Times New Roman" w:cs="Times New Roman"/>
          <w:sz w:val="24"/>
          <w:szCs w:val="24"/>
        </w:rPr>
        <w:t xml:space="preserve">arah peningkatan kesejahteraan rakyat banyak. Bank berfungsi untuk menjembatani kedua kelompok masyarakat yang saling membutuhkan. Masyarakat yang memiliki kelebihan dana dapat menyimpan uang mereka dalam bentuk tabungan, deposito </w:t>
      </w:r>
      <w:r>
        <w:rPr>
          <w:rFonts w:ascii="Times New Roman" w:hAnsi="Times New Roman" w:cs="Times New Roman"/>
          <w:sz w:val="24"/>
          <w:szCs w:val="24"/>
        </w:rPr>
        <w:t>dan</w:t>
      </w:r>
      <w:r w:rsidRPr="007A6FE6">
        <w:rPr>
          <w:rFonts w:ascii="Times New Roman" w:hAnsi="Times New Roman" w:cs="Times New Roman"/>
          <w:sz w:val="24"/>
          <w:szCs w:val="24"/>
        </w:rPr>
        <w:t xml:space="preserve"> giro pada bank, sedangkan masyarakat yang membutuhkan dana untuk modal usaha atau untuk memenuhi kebutuhan lainnya dapat memperoleh pinjaman dalam bentuk kredit yang disalurkan oleh bank.</w:t>
      </w:r>
    </w:p>
    <w:p w:rsidR="00B6393E" w:rsidRDefault="00B6393E" w:rsidP="00F62B67">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Kredit merupakan produk primadona pada setiap perbankan, yang menjadi andalan berlangsungnya kegiatan operasional. Menurut </w:t>
      </w:r>
      <w:r w:rsidR="00DB06DC">
        <w:rPr>
          <w:rFonts w:ascii="Times New Roman" w:hAnsi="Times New Roman" w:cs="Times New Roman"/>
          <w:sz w:val="24"/>
          <w:szCs w:val="24"/>
        </w:rPr>
        <w:t>Undang-Undang Nomor 10 tahun 1998</w:t>
      </w:r>
      <w:r w:rsidR="00B97ACC" w:rsidRPr="00B97ACC">
        <w:rPr>
          <w:rFonts w:ascii="Times New Roman" w:hAnsi="Times New Roman" w:cs="Times New Roman"/>
          <w:sz w:val="24"/>
          <w:szCs w:val="24"/>
        </w:rPr>
        <w:t xml:space="preserve"> </w:t>
      </w:r>
      <w:r w:rsidR="00CB00B2">
        <w:rPr>
          <w:rFonts w:ascii="Times New Roman" w:hAnsi="Times New Roman" w:cs="Times New Roman"/>
          <w:sz w:val="24"/>
          <w:szCs w:val="24"/>
        </w:rPr>
        <w:t>Tentang perubahan atas</w:t>
      </w:r>
      <w:r w:rsidR="00B97ACC">
        <w:rPr>
          <w:rFonts w:ascii="Times New Roman" w:hAnsi="Times New Roman" w:cs="Times New Roman"/>
          <w:sz w:val="24"/>
          <w:szCs w:val="24"/>
        </w:rPr>
        <w:t xml:space="preserve"> Undang-undang Nomor 7 Tahun 1992 Tentang Perbankan</w:t>
      </w:r>
      <w:r>
        <w:rPr>
          <w:rFonts w:ascii="Times New Roman" w:hAnsi="Times New Roman" w:cs="Times New Roman"/>
          <w:sz w:val="24"/>
          <w:szCs w:val="24"/>
        </w:rPr>
        <w:t xml:space="preserve">, kredit merupakan penyediaan uang atau tagihan yang dapat dipersamakan dengan itu berdasarkan persetujuan atau kesepakatan pinjam meminjam antara bank dengan pihak lain yang mewajibkan pihak peminjam </w:t>
      </w:r>
      <w:r>
        <w:rPr>
          <w:rFonts w:ascii="Times New Roman" w:hAnsi="Times New Roman" w:cs="Times New Roman"/>
          <w:sz w:val="24"/>
          <w:szCs w:val="24"/>
        </w:rPr>
        <w:lastRenderedPageBreak/>
        <w:t>untuk meluna</w:t>
      </w:r>
      <w:r w:rsidR="00DB06DC">
        <w:rPr>
          <w:rFonts w:ascii="Times New Roman" w:hAnsi="Times New Roman" w:cs="Times New Roman"/>
          <w:sz w:val="24"/>
          <w:szCs w:val="24"/>
        </w:rPr>
        <w:t xml:space="preserve">si utangnya setelah jangka waktu tertentu dengan jumlah bunga imbalan atau pembagian hasil. </w:t>
      </w:r>
    </w:p>
    <w:p w:rsidR="00CB00B2" w:rsidRDefault="001A60FE" w:rsidP="00F62B67">
      <w:pPr>
        <w:pStyle w:val="ListParagraph"/>
        <w:spacing w:after="0" w:line="480" w:lineRule="auto"/>
        <w:ind w:left="0" w:firstLine="720"/>
        <w:jc w:val="both"/>
        <w:rPr>
          <w:rFonts w:ascii="Times New Roman" w:hAnsi="Times New Roman" w:cs="Times New Roman"/>
          <w:i/>
          <w:sz w:val="24"/>
          <w:szCs w:val="24"/>
        </w:rPr>
      </w:pPr>
      <w:r>
        <w:rPr>
          <w:rFonts w:ascii="Times New Roman" w:hAnsi="Times New Roman" w:cs="Times New Roman"/>
          <w:sz w:val="24"/>
          <w:szCs w:val="24"/>
        </w:rPr>
        <w:t xml:space="preserve">Tujuan utama bank adalah memperoleh keuntungan, karna dengan memperoleh keuntungan bank tersebut dapat tetap eksis dan mampu mengembangkan usahanya. Salah satu tolak ukur pengelolaan suatu bank dalam memperoleh keuntungan dapat diketahui melalui tingkat </w:t>
      </w:r>
      <w:r w:rsidRPr="001A60FE">
        <w:rPr>
          <w:rFonts w:ascii="Times New Roman" w:hAnsi="Times New Roman" w:cs="Times New Roman"/>
          <w:i/>
          <w:sz w:val="24"/>
          <w:szCs w:val="24"/>
        </w:rPr>
        <w:t>Net Interest Margin</w:t>
      </w:r>
      <w:r>
        <w:rPr>
          <w:rFonts w:ascii="Times New Roman" w:hAnsi="Times New Roman" w:cs="Times New Roman"/>
          <w:sz w:val="24"/>
          <w:szCs w:val="24"/>
        </w:rPr>
        <w:t xml:space="preserve"> (NIM) yang diperoleh oleh bank tersebut. </w:t>
      </w:r>
    </w:p>
    <w:p w:rsidR="00CB00B2" w:rsidRPr="00CB00B2" w:rsidRDefault="00C55051" w:rsidP="00CB00B2">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Salah satu rasio yang menunjukkan profitabilitas bank dalam mengukur tingkat kesehatan bank adalah rasio </w:t>
      </w:r>
      <w:r w:rsidRPr="00C55051">
        <w:rPr>
          <w:rFonts w:ascii="Times New Roman" w:hAnsi="Times New Roman" w:cs="Times New Roman"/>
          <w:i/>
          <w:sz w:val="24"/>
          <w:szCs w:val="24"/>
        </w:rPr>
        <w:t>Net Interest Margin</w:t>
      </w:r>
      <w:r>
        <w:rPr>
          <w:rFonts w:ascii="Times New Roman" w:hAnsi="Times New Roman" w:cs="Times New Roman"/>
          <w:sz w:val="24"/>
          <w:szCs w:val="24"/>
        </w:rPr>
        <w:t xml:space="preserve"> (NIM).</w:t>
      </w:r>
      <w:r w:rsidR="00CB00B2">
        <w:rPr>
          <w:rFonts w:ascii="Times New Roman" w:hAnsi="Times New Roman" w:cs="Times New Roman"/>
          <w:sz w:val="24"/>
          <w:szCs w:val="24"/>
        </w:rPr>
        <w:t xml:space="preserve"> </w:t>
      </w:r>
      <w:r w:rsidR="00CB00B2" w:rsidRPr="006F1A8F">
        <w:rPr>
          <w:rFonts w:ascii="Times New Roman" w:hAnsi="Times New Roman" w:cs="Times New Roman"/>
          <w:i/>
          <w:sz w:val="24"/>
          <w:szCs w:val="24"/>
        </w:rPr>
        <w:t>Net Interest Margin</w:t>
      </w:r>
      <w:r w:rsidR="00CB00B2">
        <w:rPr>
          <w:rFonts w:ascii="Times New Roman" w:hAnsi="Times New Roman" w:cs="Times New Roman"/>
          <w:sz w:val="24"/>
          <w:szCs w:val="24"/>
        </w:rPr>
        <w:t xml:space="preserve"> (NIM) merupakan penggambaran tingkat kemampuan bank dalam menghasilkan bunga bersih dari kegiatan operasionalnya.</w:t>
      </w:r>
      <w:r w:rsidRPr="00CB00B2">
        <w:rPr>
          <w:rFonts w:ascii="Times New Roman" w:hAnsi="Times New Roman" w:cs="Times New Roman"/>
          <w:sz w:val="24"/>
          <w:szCs w:val="24"/>
        </w:rPr>
        <w:t xml:space="preserve"> </w:t>
      </w:r>
    </w:p>
    <w:p w:rsidR="00D73CA5" w:rsidRDefault="00C55051" w:rsidP="00F62B67">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Menurut Taswan (2008:167), </w:t>
      </w:r>
      <w:r w:rsidRPr="009159C5">
        <w:rPr>
          <w:rFonts w:ascii="Times New Roman" w:hAnsi="Times New Roman" w:cs="Times New Roman"/>
          <w:i/>
          <w:sz w:val="24"/>
          <w:szCs w:val="24"/>
        </w:rPr>
        <w:t>Net Interest Margin</w:t>
      </w:r>
      <w:r>
        <w:rPr>
          <w:rFonts w:ascii="Times New Roman" w:hAnsi="Times New Roman" w:cs="Times New Roman"/>
          <w:sz w:val="24"/>
          <w:szCs w:val="24"/>
        </w:rPr>
        <w:t xml:space="preserve"> (NIM) merupakan besarnya pendapatan bunga bersih terhadap penempatan aktiva produtif. </w:t>
      </w:r>
      <w:r w:rsidR="00926A2F">
        <w:rPr>
          <w:rFonts w:ascii="Times New Roman" w:hAnsi="Times New Roman" w:cs="Times New Roman"/>
          <w:sz w:val="24"/>
          <w:szCs w:val="24"/>
        </w:rPr>
        <w:t xml:space="preserve">Aktifa produktif atau </w:t>
      </w:r>
      <w:r w:rsidR="00926A2F" w:rsidRPr="00926A2F">
        <w:rPr>
          <w:rFonts w:ascii="Times New Roman" w:hAnsi="Times New Roman" w:cs="Times New Roman"/>
          <w:i/>
          <w:sz w:val="24"/>
          <w:szCs w:val="24"/>
        </w:rPr>
        <w:t>earning assets</w:t>
      </w:r>
      <w:r w:rsidR="00926A2F">
        <w:rPr>
          <w:rFonts w:ascii="Times New Roman" w:hAnsi="Times New Roman" w:cs="Times New Roman"/>
          <w:sz w:val="24"/>
          <w:szCs w:val="24"/>
        </w:rPr>
        <w:t xml:space="preserve"> merupakan semua aktiva dalam bentuk rupiah dan valuta asing yang dimiliki bank dengan maksud untuk memperoleh pendapatan bank, komponen aktiva produktif adalah kredit yang disalurkan, penempatan dana pada bank lain (deposito berjangka. </w:t>
      </w:r>
      <w:r w:rsidR="00926A2F" w:rsidRPr="00926A2F">
        <w:rPr>
          <w:rFonts w:ascii="Times New Roman" w:hAnsi="Times New Roman" w:cs="Times New Roman"/>
          <w:i/>
          <w:sz w:val="24"/>
          <w:szCs w:val="24"/>
        </w:rPr>
        <w:t>call money</w:t>
      </w:r>
      <w:r w:rsidR="00926A2F">
        <w:rPr>
          <w:rFonts w:ascii="Times New Roman" w:hAnsi="Times New Roman" w:cs="Times New Roman"/>
          <w:sz w:val="24"/>
          <w:szCs w:val="24"/>
        </w:rPr>
        <w:t xml:space="preserve">), surat-surat berharga (SBI, SBPU) dan penyertaan modal lainnya. Salah satu </w:t>
      </w:r>
      <w:r w:rsidR="00D95DFC">
        <w:rPr>
          <w:rFonts w:ascii="Times New Roman" w:hAnsi="Times New Roman" w:cs="Times New Roman"/>
          <w:sz w:val="24"/>
          <w:szCs w:val="24"/>
        </w:rPr>
        <w:t xml:space="preserve">komponen yang terdapat dalam </w:t>
      </w:r>
      <w:r w:rsidR="00926A2F">
        <w:rPr>
          <w:rFonts w:ascii="Times New Roman" w:hAnsi="Times New Roman" w:cs="Times New Roman"/>
          <w:sz w:val="24"/>
          <w:szCs w:val="24"/>
        </w:rPr>
        <w:t>aktiva produktif adalah kredit yang disalurkan kepada masyarakat.</w:t>
      </w:r>
    </w:p>
    <w:p w:rsidR="006D5194" w:rsidRPr="006D5194" w:rsidRDefault="006D5194" w:rsidP="006D5194">
      <w:pPr>
        <w:pStyle w:val="ListParagraph"/>
        <w:spacing w:after="0" w:line="480" w:lineRule="auto"/>
        <w:ind w:left="0" w:firstLine="720"/>
        <w:rPr>
          <w:rFonts w:ascii="Times New Roman" w:hAnsi="Times New Roman" w:cs="Times New Roman"/>
          <w:sz w:val="24"/>
          <w:szCs w:val="24"/>
        </w:rPr>
      </w:pPr>
      <w:r>
        <w:rPr>
          <w:rFonts w:ascii="Times New Roman" w:hAnsi="Times New Roman" w:cs="Times New Roman"/>
          <w:sz w:val="24"/>
          <w:szCs w:val="24"/>
        </w:rPr>
        <w:t xml:space="preserve">Berikut tabel 1.1 yang menjelaskan perkembangan penyaluran kredit dan </w:t>
      </w:r>
      <w:r w:rsidRPr="006D5194">
        <w:rPr>
          <w:rFonts w:ascii="Times New Roman" w:hAnsi="Times New Roman" w:cs="Times New Roman"/>
          <w:i/>
          <w:sz w:val="24"/>
          <w:szCs w:val="24"/>
        </w:rPr>
        <w:t>Net Interest Margin</w:t>
      </w:r>
      <w:r>
        <w:rPr>
          <w:rFonts w:ascii="Times New Roman" w:hAnsi="Times New Roman" w:cs="Times New Roman"/>
          <w:sz w:val="24"/>
          <w:szCs w:val="24"/>
        </w:rPr>
        <w:t xml:space="preserve"> (NIM) pada bank nagari</w:t>
      </w:r>
    </w:p>
    <w:p w:rsidR="006D5194" w:rsidRDefault="006D5194" w:rsidP="006D5194">
      <w:pPr>
        <w:pStyle w:val="ListParagraph"/>
        <w:spacing w:after="0" w:line="480" w:lineRule="auto"/>
        <w:ind w:left="0" w:firstLine="720"/>
        <w:jc w:val="center"/>
        <w:rPr>
          <w:rFonts w:ascii="Times New Roman" w:hAnsi="Times New Roman" w:cs="Times New Roman"/>
          <w:b/>
          <w:sz w:val="24"/>
          <w:szCs w:val="24"/>
        </w:rPr>
      </w:pPr>
    </w:p>
    <w:p w:rsidR="006D5194" w:rsidRDefault="006D5194" w:rsidP="006D5194">
      <w:pPr>
        <w:spacing w:after="0" w:line="480" w:lineRule="auto"/>
        <w:rPr>
          <w:rFonts w:ascii="Times New Roman" w:hAnsi="Times New Roman" w:cs="Times New Roman"/>
          <w:b/>
          <w:sz w:val="24"/>
          <w:szCs w:val="24"/>
        </w:rPr>
      </w:pPr>
    </w:p>
    <w:p w:rsidR="006D5194" w:rsidRPr="006D5194" w:rsidRDefault="006D5194" w:rsidP="006D5194">
      <w:pPr>
        <w:spacing w:after="0" w:line="480" w:lineRule="auto"/>
        <w:rPr>
          <w:rFonts w:ascii="Times New Roman" w:hAnsi="Times New Roman" w:cs="Times New Roman"/>
          <w:b/>
          <w:sz w:val="24"/>
          <w:szCs w:val="24"/>
        </w:rPr>
      </w:pPr>
    </w:p>
    <w:p w:rsidR="00446273" w:rsidRPr="006D5194" w:rsidRDefault="00D73CA5" w:rsidP="006D5194">
      <w:pPr>
        <w:pStyle w:val="ListParagraph"/>
        <w:spacing w:after="0"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lastRenderedPageBreak/>
        <w:t>Tabel 1.1</w:t>
      </w:r>
    </w:p>
    <w:p w:rsidR="00F62B67" w:rsidRPr="006D5194" w:rsidRDefault="00D73CA5" w:rsidP="006D5194">
      <w:pPr>
        <w:pStyle w:val="ListParagraph"/>
        <w:spacing w:after="0" w:line="480" w:lineRule="auto"/>
        <w:ind w:left="0" w:firstLine="720"/>
        <w:jc w:val="center"/>
        <w:rPr>
          <w:rFonts w:ascii="Times New Roman" w:hAnsi="Times New Roman" w:cs="Times New Roman"/>
          <w:b/>
          <w:sz w:val="24"/>
          <w:szCs w:val="24"/>
        </w:rPr>
      </w:pPr>
      <w:r>
        <w:rPr>
          <w:rFonts w:ascii="Times New Roman" w:hAnsi="Times New Roman" w:cs="Times New Roman"/>
          <w:b/>
          <w:sz w:val="24"/>
          <w:szCs w:val="24"/>
        </w:rPr>
        <w:t xml:space="preserve">Perkembangan Penyaluran Kredit dan </w:t>
      </w:r>
      <w:r w:rsidRPr="004E6FF7">
        <w:rPr>
          <w:rFonts w:ascii="Times New Roman" w:hAnsi="Times New Roman" w:cs="Times New Roman"/>
          <w:b/>
          <w:i/>
          <w:sz w:val="24"/>
          <w:szCs w:val="24"/>
        </w:rPr>
        <w:t>Net Interest Margin</w:t>
      </w:r>
      <w:r>
        <w:rPr>
          <w:rFonts w:ascii="Times New Roman" w:hAnsi="Times New Roman" w:cs="Times New Roman"/>
          <w:b/>
          <w:sz w:val="24"/>
          <w:szCs w:val="24"/>
        </w:rPr>
        <w:t xml:space="preserve"> (NIM) Pada Bank Nagari</w:t>
      </w:r>
      <w:r w:rsidR="000737C8">
        <w:rPr>
          <w:rFonts w:ascii="Times New Roman" w:hAnsi="Times New Roman" w:cs="Times New Roman"/>
          <w:b/>
          <w:sz w:val="24"/>
          <w:szCs w:val="24"/>
        </w:rPr>
        <w:t xml:space="preserve"> Periode 2007-2013</w:t>
      </w:r>
    </w:p>
    <w:tbl>
      <w:tblPr>
        <w:tblW w:w="5544" w:type="dxa"/>
        <w:tblInd w:w="1572" w:type="dxa"/>
        <w:tblLook w:val="04A0" w:firstRow="1" w:lastRow="0" w:firstColumn="1" w:lastColumn="0" w:noHBand="0" w:noVBand="1"/>
      </w:tblPr>
      <w:tblGrid>
        <w:gridCol w:w="1149"/>
        <w:gridCol w:w="2977"/>
        <w:gridCol w:w="1418"/>
      </w:tblGrid>
      <w:tr w:rsidR="00566F4D" w:rsidRPr="00566F4D" w:rsidTr="006F1A8F">
        <w:trPr>
          <w:trHeight w:val="315"/>
        </w:trPr>
        <w:tc>
          <w:tcPr>
            <w:tcW w:w="11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66F4D" w:rsidRPr="00566F4D" w:rsidRDefault="00566F4D" w:rsidP="006F1A8F">
            <w:pPr>
              <w:spacing w:after="0" w:line="240" w:lineRule="auto"/>
              <w:jc w:val="center"/>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Tahun</w:t>
            </w:r>
          </w:p>
        </w:tc>
        <w:tc>
          <w:tcPr>
            <w:tcW w:w="2977" w:type="dxa"/>
            <w:tcBorders>
              <w:top w:val="single" w:sz="4" w:space="0" w:color="auto"/>
              <w:left w:val="nil"/>
              <w:right w:val="single" w:sz="4" w:space="0" w:color="auto"/>
            </w:tcBorders>
            <w:shd w:val="clear" w:color="auto" w:fill="auto"/>
            <w:noWrap/>
            <w:vAlign w:val="center"/>
            <w:hideMark/>
          </w:tcPr>
          <w:p w:rsidR="00566F4D" w:rsidRPr="00566F4D" w:rsidRDefault="00566F4D" w:rsidP="006F1A8F">
            <w:pPr>
              <w:spacing w:after="0" w:line="240" w:lineRule="auto"/>
              <w:jc w:val="center"/>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Penyaluran kredit</w:t>
            </w:r>
          </w:p>
        </w:tc>
        <w:tc>
          <w:tcPr>
            <w:tcW w:w="1418" w:type="dxa"/>
            <w:tcBorders>
              <w:top w:val="single" w:sz="4" w:space="0" w:color="auto"/>
              <w:left w:val="nil"/>
              <w:right w:val="single" w:sz="4" w:space="0" w:color="auto"/>
            </w:tcBorders>
            <w:shd w:val="clear" w:color="auto" w:fill="auto"/>
            <w:noWrap/>
            <w:vAlign w:val="center"/>
            <w:hideMark/>
          </w:tcPr>
          <w:p w:rsidR="00566F4D" w:rsidRPr="00566F4D" w:rsidRDefault="00566F4D" w:rsidP="006F1A8F">
            <w:pPr>
              <w:spacing w:after="0" w:line="240" w:lineRule="auto"/>
              <w:jc w:val="center"/>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NIM</w:t>
            </w:r>
          </w:p>
        </w:tc>
      </w:tr>
      <w:tr w:rsidR="00566F4D" w:rsidRPr="00566F4D" w:rsidTr="006F1A8F">
        <w:trPr>
          <w:trHeight w:val="315"/>
        </w:trPr>
        <w:tc>
          <w:tcPr>
            <w:tcW w:w="1149" w:type="dxa"/>
            <w:vMerge/>
            <w:tcBorders>
              <w:top w:val="single" w:sz="4" w:space="0" w:color="auto"/>
              <w:left w:val="single" w:sz="4" w:space="0" w:color="auto"/>
              <w:bottom w:val="single" w:sz="4" w:space="0" w:color="auto"/>
              <w:right w:val="single" w:sz="4" w:space="0" w:color="auto"/>
            </w:tcBorders>
            <w:vAlign w:val="center"/>
            <w:hideMark/>
          </w:tcPr>
          <w:p w:rsidR="00566F4D" w:rsidRPr="00566F4D" w:rsidRDefault="00566F4D" w:rsidP="006F1A8F">
            <w:pPr>
              <w:spacing w:after="0" w:line="240" w:lineRule="auto"/>
              <w:jc w:val="center"/>
              <w:rPr>
                <w:rFonts w:ascii="Times New Roman" w:eastAsia="Times New Roman" w:hAnsi="Times New Roman" w:cs="Times New Roman"/>
                <w:color w:val="000000"/>
                <w:sz w:val="24"/>
                <w:szCs w:val="24"/>
                <w:lang w:eastAsia="id-ID"/>
              </w:rPr>
            </w:pPr>
          </w:p>
        </w:tc>
        <w:tc>
          <w:tcPr>
            <w:tcW w:w="2977" w:type="dxa"/>
            <w:tcBorders>
              <w:top w:val="nil"/>
              <w:left w:val="nil"/>
              <w:bottom w:val="single" w:sz="4" w:space="0" w:color="auto"/>
              <w:right w:val="single" w:sz="4" w:space="0" w:color="auto"/>
            </w:tcBorders>
            <w:shd w:val="clear" w:color="auto" w:fill="auto"/>
            <w:noWrap/>
            <w:vAlign w:val="center"/>
            <w:hideMark/>
          </w:tcPr>
          <w:p w:rsidR="00566F4D" w:rsidRPr="00566F4D" w:rsidRDefault="00566F4D" w:rsidP="006F1A8F">
            <w:pPr>
              <w:spacing w:after="0" w:line="240" w:lineRule="auto"/>
              <w:jc w:val="center"/>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(Dalam ribuan rupiah</w:t>
            </w:r>
            <w:r w:rsidR="006F1A8F">
              <w:rPr>
                <w:rFonts w:ascii="Times New Roman" w:eastAsia="Times New Roman" w:hAnsi="Times New Roman" w:cs="Times New Roman"/>
                <w:color w:val="000000"/>
                <w:sz w:val="24"/>
                <w:szCs w:val="24"/>
                <w:lang w:eastAsia="id-ID"/>
              </w:rPr>
              <w:t>)</w:t>
            </w:r>
          </w:p>
        </w:tc>
        <w:tc>
          <w:tcPr>
            <w:tcW w:w="1418" w:type="dxa"/>
            <w:tcBorders>
              <w:top w:val="nil"/>
              <w:left w:val="nil"/>
              <w:bottom w:val="single" w:sz="4" w:space="0" w:color="auto"/>
              <w:right w:val="single" w:sz="4" w:space="0" w:color="auto"/>
            </w:tcBorders>
            <w:shd w:val="clear" w:color="auto" w:fill="auto"/>
            <w:noWrap/>
            <w:vAlign w:val="center"/>
            <w:hideMark/>
          </w:tcPr>
          <w:p w:rsidR="00566F4D" w:rsidRPr="00566F4D" w:rsidRDefault="00566F4D" w:rsidP="006F1A8F">
            <w:pPr>
              <w:spacing w:after="0" w:line="240" w:lineRule="auto"/>
              <w:jc w:val="center"/>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w:t>
            </w:r>
          </w:p>
        </w:tc>
      </w:tr>
      <w:tr w:rsidR="00566F4D" w:rsidRPr="00566F4D" w:rsidTr="006F1A8F">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2007</w:t>
            </w:r>
          </w:p>
        </w:tc>
        <w:tc>
          <w:tcPr>
            <w:tcW w:w="2977"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4.021.279.060 </w:t>
            </w:r>
          </w:p>
        </w:tc>
        <w:tc>
          <w:tcPr>
            <w:tcW w:w="1418"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7,72 </w:t>
            </w:r>
          </w:p>
        </w:tc>
      </w:tr>
      <w:tr w:rsidR="00566F4D" w:rsidRPr="00566F4D" w:rsidTr="006F1A8F">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2008</w:t>
            </w:r>
          </w:p>
        </w:tc>
        <w:tc>
          <w:tcPr>
            <w:tcW w:w="2977"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5.000.320.531 </w:t>
            </w:r>
          </w:p>
        </w:tc>
        <w:tc>
          <w:tcPr>
            <w:tcW w:w="1418"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9,11 </w:t>
            </w:r>
          </w:p>
        </w:tc>
      </w:tr>
      <w:tr w:rsidR="00566F4D" w:rsidRPr="00566F4D" w:rsidTr="006F1A8F">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2009</w:t>
            </w:r>
          </w:p>
        </w:tc>
        <w:tc>
          <w:tcPr>
            <w:tcW w:w="2977"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5.910.685.440 </w:t>
            </w:r>
          </w:p>
        </w:tc>
        <w:tc>
          <w:tcPr>
            <w:tcW w:w="1418"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8,46 </w:t>
            </w:r>
          </w:p>
        </w:tc>
      </w:tr>
      <w:tr w:rsidR="00566F4D" w:rsidRPr="00566F4D" w:rsidTr="006F1A8F">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2010</w:t>
            </w:r>
          </w:p>
        </w:tc>
        <w:tc>
          <w:tcPr>
            <w:tcW w:w="2977"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7.115.542.738 </w:t>
            </w:r>
          </w:p>
        </w:tc>
        <w:tc>
          <w:tcPr>
            <w:tcW w:w="1418"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10,43 </w:t>
            </w:r>
          </w:p>
        </w:tc>
      </w:tr>
      <w:tr w:rsidR="00566F4D" w:rsidRPr="00566F4D" w:rsidTr="006F1A8F">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2011</w:t>
            </w:r>
          </w:p>
        </w:tc>
        <w:tc>
          <w:tcPr>
            <w:tcW w:w="2977"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9.211.945.382 </w:t>
            </w:r>
          </w:p>
        </w:tc>
        <w:tc>
          <w:tcPr>
            <w:tcW w:w="1418"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7,57 </w:t>
            </w:r>
          </w:p>
        </w:tc>
      </w:tr>
      <w:tr w:rsidR="00566F4D" w:rsidRPr="00566F4D" w:rsidTr="006F1A8F">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2012</w:t>
            </w:r>
          </w:p>
        </w:tc>
        <w:tc>
          <w:tcPr>
            <w:tcW w:w="2977"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10.887.750.715 </w:t>
            </w:r>
          </w:p>
        </w:tc>
        <w:tc>
          <w:tcPr>
            <w:tcW w:w="1418"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7,26 </w:t>
            </w:r>
          </w:p>
        </w:tc>
      </w:tr>
      <w:tr w:rsidR="00566F4D" w:rsidRPr="00566F4D" w:rsidTr="006F1A8F">
        <w:trPr>
          <w:trHeight w:val="315"/>
        </w:trPr>
        <w:tc>
          <w:tcPr>
            <w:tcW w:w="1149" w:type="dxa"/>
            <w:tcBorders>
              <w:top w:val="nil"/>
              <w:left w:val="single" w:sz="4" w:space="0" w:color="auto"/>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2013</w:t>
            </w:r>
          </w:p>
        </w:tc>
        <w:tc>
          <w:tcPr>
            <w:tcW w:w="2977"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12.210.716.326 </w:t>
            </w:r>
          </w:p>
        </w:tc>
        <w:tc>
          <w:tcPr>
            <w:tcW w:w="1418" w:type="dxa"/>
            <w:tcBorders>
              <w:top w:val="nil"/>
              <w:left w:val="nil"/>
              <w:bottom w:val="single" w:sz="4" w:space="0" w:color="auto"/>
              <w:right w:val="single" w:sz="4" w:space="0" w:color="auto"/>
            </w:tcBorders>
            <w:shd w:val="clear" w:color="auto" w:fill="auto"/>
            <w:noWrap/>
            <w:vAlign w:val="bottom"/>
            <w:hideMark/>
          </w:tcPr>
          <w:p w:rsidR="00566F4D" w:rsidRPr="00566F4D" w:rsidRDefault="00566F4D" w:rsidP="00F62B67">
            <w:pPr>
              <w:spacing w:after="0" w:line="240" w:lineRule="auto"/>
              <w:jc w:val="both"/>
              <w:rPr>
                <w:rFonts w:ascii="Times New Roman" w:eastAsia="Times New Roman" w:hAnsi="Times New Roman" w:cs="Times New Roman"/>
                <w:color w:val="000000"/>
                <w:sz w:val="24"/>
                <w:szCs w:val="24"/>
                <w:lang w:eastAsia="id-ID"/>
              </w:rPr>
            </w:pPr>
            <w:r w:rsidRPr="00566F4D">
              <w:rPr>
                <w:rFonts w:ascii="Times New Roman" w:eastAsia="Times New Roman" w:hAnsi="Times New Roman" w:cs="Times New Roman"/>
                <w:color w:val="000000"/>
                <w:sz w:val="24"/>
                <w:szCs w:val="24"/>
                <w:lang w:eastAsia="id-ID"/>
              </w:rPr>
              <w:t xml:space="preserve">      7,27 </w:t>
            </w:r>
          </w:p>
        </w:tc>
      </w:tr>
    </w:tbl>
    <w:p w:rsidR="00446273" w:rsidRDefault="00446273" w:rsidP="006F1A8F">
      <w:pPr>
        <w:pStyle w:val="ListParagraph"/>
        <w:spacing w:after="0" w:line="240" w:lineRule="auto"/>
        <w:ind w:left="0" w:firstLine="720"/>
        <w:jc w:val="center"/>
        <w:rPr>
          <w:rFonts w:ascii="Times New Roman" w:hAnsi="Times New Roman" w:cs="Times New Roman"/>
          <w:color w:val="000000" w:themeColor="text1"/>
          <w:sz w:val="24"/>
          <w:szCs w:val="24"/>
        </w:rPr>
      </w:pPr>
    </w:p>
    <w:p w:rsidR="00F8711A" w:rsidRPr="00446273" w:rsidRDefault="00F8711A" w:rsidP="006F1A8F">
      <w:pPr>
        <w:pStyle w:val="ListParagraph"/>
        <w:spacing w:after="0" w:line="480" w:lineRule="auto"/>
        <w:ind w:left="0" w:firstLine="720"/>
        <w:jc w:val="center"/>
        <w:rPr>
          <w:rFonts w:ascii="Times New Roman" w:hAnsi="Times New Roman" w:cs="Times New Roman"/>
          <w:b/>
          <w:color w:val="000000" w:themeColor="text1"/>
          <w:sz w:val="24"/>
          <w:szCs w:val="24"/>
        </w:rPr>
      </w:pPr>
      <w:r w:rsidRPr="00446273">
        <w:rPr>
          <w:rFonts w:ascii="Times New Roman" w:hAnsi="Times New Roman" w:cs="Times New Roman"/>
          <w:b/>
          <w:color w:val="000000" w:themeColor="text1"/>
          <w:sz w:val="24"/>
          <w:szCs w:val="24"/>
        </w:rPr>
        <w:t xml:space="preserve">Sumber: </w:t>
      </w:r>
      <w:r w:rsidRPr="00446273">
        <w:rPr>
          <w:rFonts w:ascii="Times New Roman" w:hAnsi="Times New Roman" w:cs="Times New Roman"/>
          <w:b/>
          <w:i/>
          <w:color w:val="000000" w:themeColor="text1"/>
          <w:sz w:val="24"/>
          <w:szCs w:val="24"/>
        </w:rPr>
        <w:t>Annual Report</w:t>
      </w:r>
      <w:r w:rsidRPr="00446273">
        <w:rPr>
          <w:rFonts w:ascii="Times New Roman" w:hAnsi="Times New Roman" w:cs="Times New Roman"/>
          <w:b/>
          <w:color w:val="000000" w:themeColor="text1"/>
          <w:sz w:val="24"/>
          <w:szCs w:val="24"/>
        </w:rPr>
        <w:t xml:space="preserve"> Bank Nagari </w:t>
      </w:r>
      <w:r w:rsidR="00645654">
        <w:rPr>
          <w:rFonts w:ascii="Times New Roman" w:hAnsi="Times New Roman" w:cs="Times New Roman"/>
          <w:b/>
          <w:color w:val="000000" w:themeColor="text1"/>
          <w:sz w:val="24"/>
          <w:szCs w:val="24"/>
        </w:rPr>
        <w:t>Tahun 2007-</w:t>
      </w:r>
      <w:r w:rsidR="006F1A8F">
        <w:rPr>
          <w:rFonts w:ascii="Times New Roman" w:hAnsi="Times New Roman" w:cs="Times New Roman"/>
          <w:b/>
          <w:color w:val="000000" w:themeColor="text1"/>
          <w:sz w:val="24"/>
          <w:szCs w:val="24"/>
        </w:rPr>
        <w:t>2013</w:t>
      </w:r>
    </w:p>
    <w:p w:rsidR="009205E0" w:rsidRPr="002060F4" w:rsidRDefault="00D73CA5" w:rsidP="002060F4">
      <w:pPr>
        <w:pStyle w:val="ListParagraph"/>
        <w:spacing w:line="480"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Dari tabel 1.1 menjelaskan bahwa setiap tahunnya pertumbuhan kredit mengalami kenaikan</w:t>
      </w:r>
      <w:r w:rsidR="00D16F03">
        <w:rPr>
          <w:rFonts w:ascii="Times New Roman" w:hAnsi="Times New Roman" w:cs="Times New Roman"/>
          <w:color w:val="000000" w:themeColor="text1"/>
          <w:sz w:val="24"/>
          <w:szCs w:val="24"/>
        </w:rPr>
        <w:t xml:space="preserve"> hingga mencapai Rp. 12.210.716.326 ribu </w:t>
      </w:r>
      <w:r w:rsidR="00926A2F">
        <w:rPr>
          <w:rFonts w:ascii="Times New Roman" w:hAnsi="Times New Roman" w:cs="Times New Roman"/>
          <w:color w:val="000000" w:themeColor="text1"/>
          <w:sz w:val="24"/>
          <w:szCs w:val="24"/>
        </w:rPr>
        <w:t>di</w:t>
      </w:r>
      <w:r w:rsidR="00D16F03">
        <w:rPr>
          <w:rFonts w:ascii="Times New Roman" w:hAnsi="Times New Roman" w:cs="Times New Roman"/>
          <w:color w:val="000000" w:themeColor="text1"/>
          <w:sz w:val="24"/>
          <w:szCs w:val="24"/>
        </w:rPr>
        <w:t>tahun 2013 pada bank Nagari</w:t>
      </w:r>
      <w:r>
        <w:rPr>
          <w:rFonts w:ascii="Times New Roman" w:hAnsi="Times New Roman" w:cs="Times New Roman"/>
          <w:color w:val="000000" w:themeColor="text1"/>
          <w:sz w:val="24"/>
          <w:szCs w:val="24"/>
        </w:rPr>
        <w:t xml:space="preserve">, sedangkan </w:t>
      </w:r>
      <w:r w:rsidRPr="00F62B67">
        <w:rPr>
          <w:rFonts w:ascii="Times New Roman" w:hAnsi="Times New Roman" w:cs="Times New Roman"/>
          <w:i/>
          <w:color w:val="000000" w:themeColor="text1"/>
          <w:sz w:val="24"/>
          <w:szCs w:val="24"/>
        </w:rPr>
        <w:t>Net Interest Margin</w:t>
      </w:r>
      <w:r>
        <w:rPr>
          <w:rFonts w:ascii="Times New Roman" w:hAnsi="Times New Roman" w:cs="Times New Roman"/>
          <w:color w:val="000000" w:themeColor="text1"/>
          <w:sz w:val="24"/>
          <w:szCs w:val="24"/>
        </w:rPr>
        <w:t xml:space="preserve"> (NIM)</w:t>
      </w:r>
      <w:r w:rsidR="00926A2F">
        <w:rPr>
          <w:rFonts w:ascii="Times New Roman" w:hAnsi="Times New Roman" w:cs="Times New Roman"/>
          <w:color w:val="000000" w:themeColor="text1"/>
          <w:sz w:val="24"/>
          <w:szCs w:val="24"/>
        </w:rPr>
        <w:t xml:space="preserve"> cend</w:t>
      </w:r>
      <w:r w:rsidR="009C57E8">
        <w:rPr>
          <w:rFonts w:ascii="Times New Roman" w:hAnsi="Times New Roman" w:cs="Times New Roman"/>
          <w:color w:val="000000" w:themeColor="text1"/>
          <w:sz w:val="24"/>
          <w:szCs w:val="24"/>
        </w:rPr>
        <w:t>e</w:t>
      </w:r>
      <w:r w:rsidR="00926A2F">
        <w:rPr>
          <w:rFonts w:ascii="Times New Roman" w:hAnsi="Times New Roman" w:cs="Times New Roman"/>
          <w:color w:val="000000" w:themeColor="text1"/>
          <w:sz w:val="24"/>
          <w:szCs w:val="24"/>
        </w:rPr>
        <w:t>rung stabil pada 7% disetiap tahunnya, namun pada tahun 2010 melonjak naik sebesar 10,</w:t>
      </w:r>
      <w:r w:rsidR="00D95DFC">
        <w:rPr>
          <w:rFonts w:ascii="Times New Roman" w:hAnsi="Times New Roman" w:cs="Times New Roman"/>
          <w:color w:val="000000" w:themeColor="text1"/>
          <w:sz w:val="24"/>
          <w:szCs w:val="24"/>
        </w:rPr>
        <w:t xml:space="preserve">43% dari 8,46% ditahun </w:t>
      </w:r>
      <w:r w:rsidR="009B6556">
        <w:rPr>
          <w:rFonts w:ascii="Times New Roman" w:hAnsi="Times New Roman" w:cs="Times New Roman"/>
          <w:color w:val="000000" w:themeColor="text1"/>
          <w:sz w:val="24"/>
          <w:szCs w:val="24"/>
        </w:rPr>
        <w:t xml:space="preserve">sebelumnya, dan stabil kembali 7,57% ditahun 2011. </w:t>
      </w:r>
      <w:r w:rsidR="009205E0">
        <w:rPr>
          <w:rFonts w:ascii="Times New Roman" w:hAnsi="Times New Roman" w:cs="Times New Roman"/>
          <w:color w:val="000000" w:themeColor="text1"/>
          <w:sz w:val="24"/>
          <w:szCs w:val="24"/>
        </w:rPr>
        <w:t>Menurut laporan keuangan bank Nagari tahun 2010,</w:t>
      </w:r>
      <w:r w:rsidR="009B6556">
        <w:rPr>
          <w:rFonts w:ascii="Times New Roman" w:hAnsi="Times New Roman" w:cs="Times New Roman"/>
          <w:color w:val="000000" w:themeColor="text1"/>
          <w:sz w:val="24"/>
          <w:szCs w:val="24"/>
        </w:rPr>
        <w:t xml:space="preserve"> kenaikan NIM tersebut disebabkan oleh</w:t>
      </w:r>
      <w:r w:rsidR="009205E0">
        <w:rPr>
          <w:rFonts w:ascii="Times New Roman" w:hAnsi="Times New Roman" w:cs="Times New Roman"/>
          <w:color w:val="000000" w:themeColor="text1"/>
          <w:sz w:val="24"/>
          <w:szCs w:val="24"/>
        </w:rPr>
        <w:t xml:space="preserve"> total pendapatan bunga bersih bank tahun 2010 sebesar Rp 918,73 miliar atau 47,74% dari pendapatan bunga bersih tahun 2009 </w:t>
      </w:r>
      <w:r w:rsidR="009B6556">
        <w:rPr>
          <w:rFonts w:ascii="Times New Roman" w:hAnsi="Times New Roman" w:cs="Times New Roman"/>
          <w:color w:val="000000" w:themeColor="text1"/>
          <w:sz w:val="24"/>
          <w:szCs w:val="24"/>
        </w:rPr>
        <w:t>yang berjumlah Rp. 621,85 miliar</w:t>
      </w:r>
      <w:r w:rsidR="009205E0">
        <w:rPr>
          <w:rFonts w:ascii="Times New Roman" w:hAnsi="Times New Roman" w:cs="Times New Roman"/>
          <w:color w:val="000000" w:themeColor="text1"/>
          <w:sz w:val="24"/>
          <w:szCs w:val="24"/>
        </w:rPr>
        <w:t xml:space="preserve">. Pertumbuhan pendapatan bunga bersih </w:t>
      </w:r>
      <w:r w:rsidR="009205E0" w:rsidRPr="009205E0">
        <w:rPr>
          <w:rFonts w:ascii="Times New Roman" w:hAnsi="Times New Roman" w:cs="Times New Roman"/>
          <w:color w:val="000000" w:themeColor="text1"/>
          <w:sz w:val="24"/>
          <w:szCs w:val="24"/>
        </w:rPr>
        <w:t xml:space="preserve">yang signifikan tersebut disebabkan oleh peningkatan pendapatan bunga kredit seiring dengan implementasi PAPI 2008 dalam perhitungan efektif </w:t>
      </w:r>
      <w:r w:rsidR="009205E0" w:rsidRPr="009205E0">
        <w:rPr>
          <w:rFonts w:ascii="Times New Roman" w:hAnsi="Times New Roman" w:cs="Times New Roman"/>
          <w:i/>
          <w:color w:val="000000" w:themeColor="text1"/>
          <w:sz w:val="24"/>
          <w:szCs w:val="24"/>
        </w:rPr>
        <w:t>rate</w:t>
      </w:r>
      <w:r w:rsidR="009205E0">
        <w:rPr>
          <w:rFonts w:ascii="Times New Roman" w:hAnsi="Times New Roman" w:cs="Times New Roman"/>
          <w:color w:val="000000" w:themeColor="text1"/>
          <w:sz w:val="24"/>
          <w:szCs w:val="24"/>
        </w:rPr>
        <w:t xml:space="preserve"> bunga </w:t>
      </w:r>
      <w:r w:rsidR="009205E0" w:rsidRPr="009205E0">
        <w:rPr>
          <w:rFonts w:ascii="Times New Roman" w:hAnsi="Times New Roman" w:cs="Times New Roman"/>
          <w:color w:val="000000" w:themeColor="text1"/>
          <w:sz w:val="24"/>
          <w:szCs w:val="24"/>
        </w:rPr>
        <w:t>kredit dimana pendapatan bunga untuk kredit konsumtif lebih tinggi</w:t>
      </w:r>
      <w:r w:rsidR="00132A07">
        <w:rPr>
          <w:rFonts w:ascii="Times New Roman" w:hAnsi="Times New Roman" w:cs="Times New Roman"/>
          <w:color w:val="000000" w:themeColor="text1"/>
          <w:sz w:val="24"/>
          <w:szCs w:val="24"/>
        </w:rPr>
        <w:t xml:space="preserve"> dibanding dengan perhitungan si</w:t>
      </w:r>
      <w:r w:rsidR="009205E0" w:rsidRPr="009205E0">
        <w:rPr>
          <w:rFonts w:ascii="Times New Roman" w:hAnsi="Times New Roman" w:cs="Times New Roman"/>
          <w:color w:val="000000" w:themeColor="text1"/>
          <w:sz w:val="24"/>
          <w:szCs w:val="24"/>
        </w:rPr>
        <w:t>stem</w:t>
      </w:r>
      <w:r w:rsidR="009205E0">
        <w:rPr>
          <w:rFonts w:ascii="Times New Roman" w:hAnsi="Times New Roman" w:cs="Times New Roman"/>
          <w:color w:val="000000" w:themeColor="text1"/>
          <w:sz w:val="24"/>
          <w:szCs w:val="24"/>
        </w:rPr>
        <w:t xml:space="preserve"> </w:t>
      </w:r>
      <w:r w:rsidR="00132A07">
        <w:rPr>
          <w:rFonts w:ascii="Times New Roman" w:hAnsi="Times New Roman" w:cs="Times New Roman"/>
          <w:color w:val="000000" w:themeColor="text1"/>
          <w:sz w:val="24"/>
          <w:szCs w:val="24"/>
        </w:rPr>
        <w:t>sebelumnya. P</w:t>
      </w:r>
      <w:r w:rsidR="009205E0" w:rsidRPr="009205E0">
        <w:rPr>
          <w:rFonts w:ascii="Times New Roman" w:hAnsi="Times New Roman" w:cs="Times New Roman"/>
          <w:color w:val="000000" w:themeColor="text1"/>
          <w:sz w:val="24"/>
          <w:szCs w:val="24"/>
        </w:rPr>
        <w:t>erkembangan yang demikian</w:t>
      </w:r>
      <w:r w:rsidR="009205E0">
        <w:rPr>
          <w:rFonts w:ascii="Times New Roman" w:hAnsi="Times New Roman" w:cs="Times New Roman"/>
          <w:color w:val="000000" w:themeColor="text1"/>
          <w:sz w:val="24"/>
          <w:szCs w:val="24"/>
        </w:rPr>
        <w:t xml:space="preserve"> tinggi </w:t>
      </w:r>
      <w:r w:rsidR="009205E0" w:rsidRPr="009205E0">
        <w:rPr>
          <w:rFonts w:ascii="Times New Roman" w:hAnsi="Times New Roman" w:cs="Times New Roman"/>
          <w:color w:val="000000" w:themeColor="text1"/>
          <w:sz w:val="24"/>
          <w:szCs w:val="24"/>
        </w:rPr>
        <w:t xml:space="preserve">sampai dengan akhir </w:t>
      </w:r>
      <w:r w:rsidR="009205E0">
        <w:rPr>
          <w:rFonts w:ascii="Times New Roman" w:hAnsi="Times New Roman" w:cs="Times New Roman"/>
          <w:color w:val="000000" w:themeColor="text1"/>
          <w:sz w:val="24"/>
          <w:szCs w:val="24"/>
        </w:rPr>
        <w:t xml:space="preserve"> bulan </w:t>
      </w:r>
      <w:r w:rsidR="009205E0" w:rsidRPr="009205E0">
        <w:rPr>
          <w:rFonts w:ascii="Times New Roman" w:hAnsi="Times New Roman" w:cs="Times New Roman"/>
          <w:color w:val="000000" w:themeColor="text1"/>
          <w:sz w:val="24"/>
          <w:szCs w:val="24"/>
        </w:rPr>
        <w:t xml:space="preserve">Desember 2010 </w:t>
      </w:r>
      <w:r w:rsidR="00132A07">
        <w:rPr>
          <w:rFonts w:ascii="Times New Roman" w:hAnsi="Times New Roman" w:cs="Times New Roman"/>
          <w:color w:val="000000" w:themeColor="text1"/>
          <w:sz w:val="24"/>
          <w:szCs w:val="24"/>
        </w:rPr>
        <w:t>b</w:t>
      </w:r>
      <w:r w:rsidR="009205E0" w:rsidRPr="009205E0">
        <w:rPr>
          <w:rFonts w:ascii="Times New Roman" w:hAnsi="Times New Roman" w:cs="Times New Roman"/>
          <w:color w:val="000000" w:themeColor="text1"/>
          <w:sz w:val="24"/>
          <w:szCs w:val="24"/>
        </w:rPr>
        <w:t>ank memperoleh</w:t>
      </w:r>
      <w:r w:rsidR="009205E0">
        <w:rPr>
          <w:rFonts w:ascii="Times New Roman" w:hAnsi="Times New Roman" w:cs="Times New Roman"/>
          <w:color w:val="000000" w:themeColor="text1"/>
          <w:sz w:val="24"/>
          <w:szCs w:val="24"/>
        </w:rPr>
        <w:t xml:space="preserve"> </w:t>
      </w:r>
      <w:r w:rsidR="009205E0" w:rsidRPr="009205E0">
        <w:rPr>
          <w:rFonts w:ascii="Times New Roman" w:hAnsi="Times New Roman" w:cs="Times New Roman"/>
          <w:i/>
          <w:color w:val="000000" w:themeColor="text1"/>
          <w:sz w:val="24"/>
          <w:szCs w:val="24"/>
        </w:rPr>
        <w:t>Net Interest Margin</w:t>
      </w:r>
      <w:r w:rsidR="009205E0" w:rsidRPr="009205E0">
        <w:rPr>
          <w:rFonts w:ascii="Times New Roman" w:hAnsi="Times New Roman" w:cs="Times New Roman"/>
          <w:color w:val="000000" w:themeColor="text1"/>
          <w:sz w:val="24"/>
          <w:szCs w:val="24"/>
        </w:rPr>
        <w:t xml:space="preserve"> (NIM) sebesar 10,43% , meningkat 1,97% dari tahun lalu yang berjumlah 8,46%.</w:t>
      </w:r>
      <w:r w:rsidR="00132A07">
        <w:rPr>
          <w:rFonts w:ascii="Times New Roman" w:hAnsi="Times New Roman" w:cs="Times New Roman"/>
          <w:color w:val="000000" w:themeColor="text1"/>
          <w:sz w:val="24"/>
          <w:szCs w:val="24"/>
        </w:rPr>
        <w:t xml:space="preserve"> Peningkatan pendapatan bunga bersih yang </w:t>
      </w:r>
      <w:r w:rsidR="00132A07">
        <w:rPr>
          <w:rFonts w:ascii="Times New Roman" w:hAnsi="Times New Roman" w:cs="Times New Roman"/>
          <w:color w:val="000000" w:themeColor="text1"/>
          <w:sz w:val="24"/>
          <w:szCs w:val="24"/>
        </w:rPr>
        <w:lastRenderedPageBreak/>
        <w:t>begitu signifikan juga diiringi dengan peningkatan aktiva produktif yang dominan disebabkan oleh peningkatan kredit, penempatan pada bank lain serta giro pada bank lain.</w:t>
      </w:r>
      <w:r w:rsidR="00CA5C3B">
        <w:rPr>
          <w:rFonts w:ascii="Times New Roman" w:hAnsi="Times New Roman" w:cs="Times New Roman"/>
          <w:color w:val="000000" w:themeColor="text1"/>
          <w:sz w:val="24"/>
          <w:szCs w:val="24"/>
        </w:rPr>
        <w:t xml:space="preserve"> </w:t>
      </w:r>
      <w:r w:rsidR="002060F4">
        <w:rPr>
          <w:rFonts w:ascii="Times New Roman" w:hAnsi="Times New Roman" w:cs="Times New Roman"/>
          <w:color w:val="000000" w:themeColor="text1"/>
          <w:sz w:val="24"/>
          <w:szCs w:val="24"/>
        </w:rPr>
        <w:t xml:space="preserve">Sedangkan ditahun 2011 turun menjadi 7,57% </w:t>
      </w:r>
      <w:r w:rsidR="002060F4" w:rsidRPr="002060F4">
        <w:rPr>
          <w:rFonts w:ascii="Times New Roman" w:hAnsi="Times New Roman" w:cs="Times New Roman"/>
          <w:color w:val="000000" w:themeColor="text1"/>
          <w:sz w:val="24"/>
          <w:szCs w:val="24"/>
        </w:rPr>
        <w:t>dicerminkan dari perolehan laba setelah pajak tahun 2011</w:t>
      </w:r>
      <w:r w:rsidR="002060F4">
        <w:rPr>
          <w:rFonts w:ascii="Times New Roman" w:hAnsi="Times New Roman" w:cs="Times New Roman"/>
          <w:color w:val="000000" w:themeColor="text1"/>
          <w:sz w:val="24"/>
          <w:szCs w:val="24"/>
        </w:rPr>
        <w:t xml:space="preserve"> </w:t>
      </w:r>
      <w:r w:rsidR="002060F4" w:rsidRPr="002060F4">
        <w:rPr>
          <w:rFonts w:ascii="Times New Roman" w:hAnsi="Times New Roman" w:cs="Times New Roman"/>
          <w:color w:val="000000" w:themeColor="text1"/>
          <w:sz w:val="24"/>
          <w:szCs w:val="24"/>
        </w:rPr>
        <w:t>sebesar Rp 246,02 milyar atau sedikit menurun sebesar 2,28%</w:t>
      </w:r>
      <w:r w:rsidR="002060F4">
        <w:rPr>
          <w:rFonts w:ascii="Times New Roman" w:hAnsi="Times New Roman" w:cs="Times New Roman"/>
          <w:color w:val="000000" w:themeColor="text1"/>
          <w:sz w:val="24"/>
          <w:szCs w:val="24"/>
        </w:rPr>
        <w:t xml:space="preserve"> </w:t>
      </w:r>
      <w:r w:rsidR="002060F4" w:rsidRPr="002060F4">
        <w:rPr>
          <w:rFonts w:ascii="Times New Roman" w:hAnsi="Times New Roman" w:cs="Times New Roman"/>
          <w:color w:val="000000" w:themeColor="text1"/>
          <w:sz w:val="24"/>
          <w:szCs w:val="24"/>
        </w:rPr>
        <w:t>diba</w:t>
      </w:r>
      <w:r w:rsidR="00AF4331">
        <w:rPr>
          <w:rFonts w:ascii="Times New Roman" w:hAnsi="Times New Roman" w:cs="Times New Roman"/>
          <w:color w:val="000000" w:themeColor="text1"/>
          <w:sz w:val="24"/>
          <w:szCs w:val="24"/>
        </w:rPr>
        <w:t>ndingkan dengan l</w:t>
      </w:r>
      <w:r w:rsidR="002060F4" w:rsidRPr="002060F4">
        <w:rPr>
          <w:rFonts w:ascii="Times New Roman" w:hAnsi="Times New Roman" w:cs="Times New Roman"/>
          <w:color w:val="000000" w:themeColor="text1"/>
          <w:sz w:val="24"/>
          <w:szCs w:val="24"/>
        </w:rPr>
        <w:t>aba setelah pajak tahun 2010 sebesar</w:t>
      </w:r>
      <w:r w:rsidR="002060F4">
        <w:rPr>
          <w:rFonts w:ascii="Times New Roman" w:hAnsi="Times New Roman" w:cs="Times New Roman"/>
          <w:color w:val="000000" w:themeColor="text1"/>
          <w:sz w:val="24"/>
          <w:szCs w:val="24"/>
        </w:rPr>
        <w:t xml:space="preserve"> </w:t>
      </w:r>
      <w:r w:rsidR="002060F4" w:rsidRPr="002060F4">
        <w:rPr>
          <w:rFonts w:ascii="Times New Roman" w:hAnsi="Times New Roman" w:cs="Times New Roman"/>
          <w:color w:val="000000" w:themeColor="text1"/>
          <w:sz w:val="24"/>
          <w:szCs w:val="24"/>
        </w:rPr>
        <w:t>Rp 251,76 milyar. Hal ini disebabkan oleh dana pihak ketiga</w:t>
      </w:r>
      <w:r w:rsidR="002060F4">
        <w:rPr>
          <w:rFonts w:ascii="Times New Roman" w:hAnsi="Times New Roman" w:cs="Times New Roman"/>
          <w:color w:val="000000" w:themeColor="text1"/>
          <w:sz w:val="24"/>
          <w:szCs w:val="24"/>
        </w:rPr>
        <w:t xml:space="preserve"> </w:t>
      </w:r>
      <w:r w:rsidR="002060F4" w:rsidRPr="002060F4">
        <w:rPr>
          <w:rFonts w:ascii="Times New Roman" w:hAnsi="Times New Roman" w:cs="Times New Roman"/>
          <w:color w:val="000000" w:themeColor="text1"/>
          <w:sz w:val="24"/>
          <w:szCs w:val="24"/>
        </w:rPr>
        <w:t xml:space="preserve">dan obligasi </w:t>
      </w:r>
      <w:r w:rsidR="00AF4331">
        <w:rPr>
          <w:rFonts w:ascii="Times New Roman" w:hAnsi="Times New Roman" w:cs="Times New Roman"/>
          <w:color w:val="000000" w:themeColor="text1"/>
          <w:sz w:val="24"/>
          <w:szCs w:val="24"/>
        </w:rPr>
        <w:t>berbiaya mahal sementara upaya b</w:t>
      </w:r>
      <w:r w:rsidR="002060F4" w:rsidRPr="002060F4">
        <w:rPr>
          <w:rFonts w:ascii="Times New Roman" w:hAnsi="Times New Roman" w:cs="Times New Roman"/>
          <w:color w:val="000000" w:themeColor="text1"/>
          <w:sz w:val="24"/>
          <w:szCs w:val="24"/>
        </w:rPr>
        <w:t>ank untuk</w:t>
      </w:r>
      <w:r w:rsidR="002060F4">
        <w:rPr>
          <w:rFonts w:ascii="Times New Roman" w:hAnsi="Times New Roman" w:cs="Times New Roman"/>
          <w:color w:val="000000" w:themeColor="text1"/>
          <w:sz w:val="24"/>
          <w:szCs w:val="24"/>
        </w:rPr>
        <w:t xml:space="preserve"> </w:t>
      </w:r>
      <w:r w:rsidR="002060F4" w:rsidRPr="002060F4">
        <w:rPr>
          <w:rFonts w:ascii="Times New Roman" w:hAnsi="Times New Roman" w:cs="Times New Roman"/>
          <w:color w:val="000000" w:themeColor="text1"/>
          <w:sz w:val="24"/>
          <w:szCs w:val="24"/>
        </w:rPr>
        <w:t>meningkatkan suku bunga kredit sangat terbatas</w:t>
      </w:r>
      <w:r w:rsidR="002060F4">
        <w:rPr>
          <w:rFonts w:ascii="Times New Roman" w:hAnsi="Times New Roman" w:cs="Times New Roman"/>
          <w:color w:val="000000" w:themeColor="text1"/>
          <w:sz w:val="24"/>
          <w:szCs w:val="24"/>
        </w:rPr>
        <w:t>.</w:t>
      </w:r>
      <w:r w:rsidR="004C0CCA">
        <w:rPr>
          <w:rFonts w:ascii="Times New Roman" w:hAnsi="Times New Roman" w:cs="Times New Roman"/>
          <w:color w:val="000000" w:themeColor="text1"/>
          <w:sz w:val="24"/>
          <w:szCs w:val="24"/>
        </w:rPr>
        <w:t xml:space="preserve"> Dan ditahun berikutnya terus mengalami penurunan hingga ditahun</w:t>
      </w:r>
      <w:r w:rsidR="00300177">
        <w:rPr>
          <w:rFonts w:ascii="Times New Roman" w:hAnsi="Times New Roman" w:cs="Times New Roman"/>
          <w:color w:val="000000" w:themeColor="text1"/>
          <w:sz w:val="24"/>
          <w:szCs w:val="24"/>
        </w:rPr>
        <w:t xml:space="preserve"> </w:t>
      </w:r>
      <w:r w:rsidR="004C0CCA">
        <w:rPr>
          <w:rFonts w:ascii="Times New Roman" w:hAnsi="Times New Roman" w:cs="Times New Roman"/>
          <w:color w:val="000000" w:themeColor="text1"/>
          <w:sz w:val="24"/>
          <w:szCs w:val="24"/>
        </w:rPr>
        <w:t>2013</w:t>
      </w:r>
      <w:r w:rsidR="00300177">
        <w:rPr>
          <w:rFonts w:ascii="Times New Roman" w:hAnsi="Times New Roman" w:cs="Times New Roman"/>
          <w:color w:val="000000" w:themeColor="text1"/>
          <w:sz w:val="24"/>
          <w:szCs w:val="24"/>
        </w:rPr>
        <w:t>,</w:t>
      </w:r>
      <w:r w:rsidR="004C0CCA">
        <w:rPr>
          <w:rFonts w:ascii="Times New Roman" w:hAnsi="Times New Roman" w:cs="Times New Roman"/>
          <w:color w:val="000000" w:themeColor="text1"/>
          <w:sz w:val="24"/>
          <w:szCs w:val="24"/>
        </w:rPr>
        <w:t xml:space="preserve"> NIM pada bank Nagari turun menjadi sebesar 7,27%.</w:t>
      </w:r>
    </w:p>
    <w:p w:rsidR="008C101E" w:rsidRDefault="00E47541" w:rsidP="008C101E">
      <w:pPr>
        <w:pStyle w:val="ListParagraph"/>
        <w:spacing w:after="0" w:line="480"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Berdasarkan penelitian terdahulu yang dilakukan oleh </w:t>
      </w:r>
      <w:r w:rsidR="00033DC1">
        <w:rPr>
          <w:rFonts w:ascii="Times New Roman" w:hAnsi="Times New Roman" w:cs="Times New Roman"/>
          <w:color w:val="000000" w:themeColor="text1"/>
          <w:sz w:val="24"/>
          <w:szCs w:val="24"/>
        </w:rPr>
        <w:t xml:space="preserve">Mika (2014) Dengan judul penelitian Pengaruh Kredit Pemilikan Rumah (KPR) terhadap </w:t>
      </w:r>
      <w:r w:rsidR="00033DC1" w:rsidRPr="00033DC1">
        <w:rPr>
          <w:rFonts w:ascii="Times New Roman" w:hAnsi="Times New Roman" w:cs="Times New Roman"/>
          <w:i/>
          <w:color w:val="000000" w:themeColor="text1"/>
          <w:sz w:val="24"/>
          <w:szCs w:val="24"/>
        </w:rPr>
        <w:t xml:space="preserve">Net Interest Margin </w:t>
      </w:r>
      <w:r w:rsidR="00033DC1">
        <w:rPr>
          <w:rFonts w:ascii="Times New Roman" w:hAnsi="Times New Roman" w:cs="Times New Roman"/>
          <w:color w:val="000000" w:themeColor="text1"/>
          <w:sz w:val="24"/>
          <w:szCs w:val="24"/>
        </w:rPr>
        <w:t>(NIM) bahwa Kredit Pemilikan Rumah (KPR) berpengaruh p</w:t>
      </w:r>
      <w:r w:rsidR="00CC7B63">
        <w:rPr>
          <w:rFonts w:ascii="Times New Roman" w:hAnsi="Times New Roman" w:cs="Times New Roman"/>
          <w:color w:val="000000" w:themeColor="text1"/>
          <w:sz w:val="24"/>
          <w:szCs w:val="24"/>
        </w:rPr>
        <w:t>o</w:t>
      </w:r>
      <w:r w:rsidR="00033DC1">
        <w:rPr>
          <w:rFonts w:ascii="Times New Roman" w:hAnsi="Times New Roman" w:cs="Times New Roman"/>
          <w:color w:val="000000" w:themeColor="text1"/>
          <w:sz w:val="24"/>
          <w:szCs w:val="24"/>
        </w:rPr>
        <w:t xml:space="preserve">sitif dan signifikan terhadap </w:t>
      </w:r>
      <w:r w:rsidR="00033DC1" w:rsidRPr="00033DC1">
        <w:rPr>
          <w:rFonts w:ascii="Times New Roman" w:hAnsi="Times New Roman" w:cs="Times New Roman"/>
          <w:i/>
          <w:color w:val="000000" w:themeColor="text1"/>
          <w:sz w:val="24"/>
          <w:szCs w:val="24"/>
        </w:rPr>
        <w:t xml:space="preserve">Net Interest Margin </w:t>
      </w:r>
      <w:r w:rsidR="00033DC1">
        <w:rPr>
          <w:rFonts w:ascii="Times New Roman" w:hAnsi="Times New Roman" w:cs="Times New Roman"/>
          <w:color w:val="000000" w:themeColor="text1"/>
          <w:sz w:val="24"/>
          <w:szCs w:val="24"/>
        </w:rPr>
        <w:t>(NIM).</w:t>
      </w:r>
      <w:r w:rsidR="008C101E" w:rsidRPr="008C101E">
        <w:rPr>
          <w:rFonts w:ascii="Times New Roman" w:hAnsi="Times New Roman" w:cs="Times New Roman"/>
          <w:color w:val="000000" w:themeColor="text1"/>
          <w:sz w:val="24"/>
          <w:szCs w:val="24"/>
        </w:rPr>
        <w:t xml:space="preserve"> </w:t>
      </w:r>
    </w:p>
    <w:p w:rsidR="00E47541" w:rsidRPr="008C101E" w:rsidRDefault="008C101E" w:rsidP="008C101E">
      <w:pPr>
        <w:pStyle w:val="ListParagraph"/>
        <w:spacing w:after="0" w:line="480"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Penelitian yang dilakukan Putu dan Ketut (2014) dengan judul penelitian pengaruh </w:t>
      </w:r>
      <w:r w:rsidRPr="00D86403">
        <w:rPr>
          <w:rFonts w:ascii="Times New Roman" w:hAnsi="Times New Roman" w:cs="Times New Roman"/>
          <w:i/>
          <w:color w:val="000000" w:themeColor="text1"/>
          <w:sz w:val="24"/>
          <w:szCs w:val="24"/>
        </w:rPr>
        <w:t>Capital Edequacy Ratio</w:t>
      </w:r>
      <w:r>
        <w:rPr>
          <w:rFonts w:ascii="Times New Roman" w:hAnsi="Times New Roman" w:cs="Times New Roman"/>
          <w:color w:val="000000" w:themeColor="text1"/>
          <w:sz w:val="24"/>
          <w:szCs w:val="24"/>
        </w:rPr>
        <w:t xml:space="preserve">, penyaluran kredit dan </w:t>
      </w:r>
      <w:r>
        <w:rPr>
          <w:rFonts w:ascii="Times New Roman" w:hAnsi="Times New Roman" w:cs="Times New Roman"/>
          <w:i/>
          <w:color w:val="000000" w:themeColor="text1"/>
          <w:sz w:val="24"/>
          <w:szCs w:val="24"/>
        </w:rPr>
        <w:t xml:space="preserve">Non Performing Loan </w:t>
      </w:r>
      <w:r>
        <w:rPr>
          <w:rFonts w:ascii="Times New Roman" w:hAnsi="Times New Roman" w:cs="Times New Roman"/>
          <w:color w:val="000000" w:themeColor="text1"/>
          <w:sz w:val="24"/>
          <w:szCs w:val="24"/>
        </w:rPr>
        <w:t>terhadap profitabilitas, menyatakan bahwa penyaluran kredit berpengaruh positif terhadap profitabilitas.</w:t>
      </w:r>
    </w:p>
    <w:p w:rsidR="00DD5C95" w:rsidRDefault="00DD5C95" w:rsidP="00F62B67">
      <w:pPr>
        <w:pStyle w:val="ListParagraph"/>
        <w:spacing w:after="0" w:line="480" w:lineRule="auto"/>
        <w:ind w:left="0" w:firstLine="72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Berbeda dengan penelitian yang dilakukan oleh Khu</w:t>
      </w:r>
      <w:r w:rsidR="00E62732">
        <w:rPr>
          <w:rFonts w:ascii="Times New Roman" w:hAnsi="Times New Roman" w:cs="Times New Roman"/>
          <w:color w:val="000000" w:themeColor="text1"/>
          <w:sz w:val="24"/>
          <w:szCs w:val="24"/>
        </w:rPr>
        <w:t>ryatul Machila (2013) dengan judul penelitian pengaruh pertumb</w:t>
      </w:r>
      <w:r w:rsidR="00CC7B63">
        <w:rPr>
          <w:rFonts w:ascii="Times New Roman" w:hAnsi="Times New Roman" w:cs="Times New Roman"/>
          <w:color w:val="000000" w:themeColor="text1"/>
          <w:sz w:val="24"/>
          <w:szCs w:val="24"/>
        </w:rPr>
        <w:t>uhan dana pihak ketiga dan aktiv</w:t>
      </w:r>
      <w:r w:rsidR="00E62732">
        <w:rPr>
          <w:rFonts w:ascii="Times New Roman" w:hAnsi="Times New Roman" w:cs="Times New Roman"/>
          <w:color w:val="000000" w:themeColor="text1"/>
          <w:sz w:val="24"/>
          <w:szCs w:val="24"/>
        </w:rPr>
        <w:t xml:space="preserve">a produktif terhadap pertumbuhan </w:t>
      </w:r>
      <w:r w:rsidR="00E62732" w:rsidRPr="00E62732">
        <w:rPr>
          <w:rFonts w:ascii="Times New Roman" w:hAnsi="Times New Roman" w:cs="Times New Roman"/>
          <w:i/>
          <w:color w:val="000000" w:themeColor="text1"/>
          <w:sz w:val="24"/>
          <w:szCs w:val="24"/>
        </w:rPr>
        <w:t>Net Interest Margin</w:t>
      </w:r>
      <w:r w:rsidR="00E62732">
        <w:rPr>
          <w:rFonts w:ascii="Times New Roman" w:hAnsi="Times New Roman" w:cs="Times New Roman"/>
          <w:color w:val="000000" w:themeColor="text1"/>
          <w:sz w:val="24"/>
          <w:szCs w:val="24"/>
        </w:rPr>
        <w:t xml:space="preserve"> (NIM) bahwa </w:t>
      </w:r>
      <w:r w:rsidR="008C101E">
        <w:rPr>
          <w:rFonts w:ascii="Times New Roman" w:hAnsi="Times New Roman" w:cs="Times New Roman"/>
          <w:color w:val="000000" w:themeColor="text1"/>
          <w:sz w:val="24"/>
          <w:szCs w:val="24"/>
        </w:rPr>
        <w:t xml:space="preserve">pertumbuhan kredit memiliki pengaruh negatif dan tidak signifikan terhadap </w:t>
      </w:r>
      <w:r w:rsidR="008C101E" w:rsidRPr="008C101E">
        <w:rPr>
          <w:rFonts w:ascii="Times New Roman" w:hAnsi="Times New Roman" w:cs="Times New Roman"/>
          <w:i/>
          <w:color w:val="000000" w:themeColor="text1"/>
          <w:sz w:val="24"/>
          <w:szCs w:val="24"/>
        </w:rPr>
        <w:t xml:space="preserve">Net Interest Margin </w:t>
      </w:r>
      <w:r w:rsidR="008C101E">
        <w:rPr>
          <w:rFonts w:ascii="Times New Roman" w:hAnsi="Times New Roman" w:cs="Times New Roman"/>
          <w:color w:val="000000" w:themeColor="text1"/>
          <w:sz w:val="24"/>
          <w:szCs w:val="24"/>
        </w:rPr>
        <w:t>(NIM).</w:t>
      </w:r>
    </w:p>
    <w:p w:rsidR="00C94E95" w:rsidRPr="00D95DFC" w:rsidRDefault="00F8711A" w:rsidP="00D95DFC">
      <w:pPr>
        <w:pStyle w:val="ListParagraph"/>
        <w:spacing w:after="0" w:line="480" w:lineRule="auto"/>
        <w:ind w:left="0" w:firstLine="720"/>
        <w:jc w:val="both"/>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lastRenderedPageBreak/>
        <w:t xml:space="preserve">Berdasarkan uraian diatas penulis tertarik melakukan penelitian lebih lanjut mengenai </w:t>
      </w:r>
      <w:r w:rsidRPr="00F8711A">
        <w:rPr>
          <w:rFonts w:ascii="Times New Roman" w:hAnsi="Times New Roman" w:cs="Times New Roman"/>
          <w:b/>
          <w:color w:val="000000" w:themeColor="text1"/>
          <w:sz w:val="24"/>
          <w:szCs w:val="24"/>
        </w:rPr>
        <w:t xml:space="preserve">“Pengaruh Penyaluran Kredit Terhadap </w:t>
      </w:r>
      <w:r w:rsidRPr="009159C5">
        <w:rPr>
          <w:rFonts w:ascii="Times New Roman" w:hAnsi="Times New Roman" w:cs="Times New Roman"/>
          <w:b/>
          <w:i/>
          <w:color w:val="000000" w:themeColor="text1"/>
          <w:sz w:val="24"/>
          <w:szCs w:val="24"/>
        </w:rPr>
        <w:t>Net Interest Margin</w:t>
      </w:r>
      <w:r w:rsidRPr="00F8711A">
        <w:rPr>
          <w:rFonts w:ascii="Times New Roman" w:hAnsi="Times New Roman" w:cs="Times New Roman"/>
          <w:b/>
          <w:color w:val="000000" w:themeColor="text1"/>
          <w:sz w:val="24"/>
          <w:szCs w:val="24"/>
        </w:rPr>
        <w:t xml:space="preserve"> (NIM) pada PT. Bank Pembangunan Daerah Su</w:t>
      </w:r>
      <w:r w:rsidR="00C45763">
        <w:rPr>
          <w:rFonts w:ascii="Times New Roman" w:hAnsi="Times New Roman" w:cs="Times New Roman"/>
          <w:b/>
          <w:color w:val="000000" w:themeColor="text1"/>
          <w:sz w:val="24"/>
          <w:szCs w:val="24"/>
        </w:rPr>
        <w:t>matera Barat (Bank Nagari).</w:t>
      </w:r>
    </w:p>
    <w:p w:rsidR="004E6FF7" w:rsidRDefault="004E6FF7" w:rsidP="00F62B67">
      <w:pPr>
        <w:pStyle w:val="ListParagraph"/>
        <w:spacing w:after="0" w:line="240" w:lineRule="auto"/>
        <w:ind w:left="0" w:firstLine="720"/>
        <w:jc w:val="both"/>
        <w:rPr>
          <w:rFonts w:ascii="Times New Roman" w:hAnsi="Times New Roman" w:cs="Times New Roman"/>
          <w:sz w:val="24"/>
          <w:szCs w:val="24"/>
        </w:rPr>
      </w:pPr>
    </w:p>
    <w:p w:rsidR="00771AB2" w:rsidRPr="006C7445" w:rsidRDefault="00E35DFB" w:rsidP="00F62B67">
      <w:pPr>
        <w:pStyle w:val="NormalWeb"/>
        <w:spacing w:before="0" w:beforeAutospacing="0" w:after="0" w:afterAutospacing="0" w:line="480" w:lineRule="auto"/>
        <w:jc w:val="both"/>
        <w:rPr>
          <w:b/>
        </w:rPr>
      </w:pPr>
      <w:r>
        <w:rPr>
          <w:b/>
        </w:rPr>
        <w:t xml:space="preserve">1.2 </w:t>
      </w:r>
      <w:r>
        <w:rPr>
          <w:b/>
        </w:rPr>
        <w:tab/>
      </w:r>
      <w:r w:rsidR="00771AB2">
        <w:rPr>
          <w:b/>
        </w:rPr>
        <w:t>Rumusan</w:t>
      </w:r>
      <w:r w:rsidR="00771AB2" w:rsidRPr="006C7445">
        <w:rPr>
          <w:b/>
        </w:rPr>
        <w:t xml:space="preserve"> Masalah</w:t>
      </w:r>
    </w:p>
    <w:p w:rsidR="00771AB2" w:rsidRPr="006C7445" w:rsidRDefault="00771AB2" w:rsidP="00F62B67">
      <w:pPr>
        <w:pStyle w:val="NormalWeb"/>
        <w:spacing w:before="0" w:beforeAutospacing="0" w:after="0" w:afterAutospacing="0" w:line="480" w:lineRule="auto"/>
        <w:ind w:firstLine="720"/>
        <w:jc w:val="both"/>
      </w:pPr>
      <w:r w:rsidRPr="006C7445">
        <w:t>Berdasarkan uraian dalam latar belakang penelitian diatas, maka penulis mengidentifikasikan masalah-masalah yang akan di bahas dalam penelitian yakni sebagai berikut :</w:t>
      </w:r>
    </w:p>
    <w:p w:rsidR="00F62B67" w:rsidRDefault="00771AB2" w:rsidP="00F62B67">
      <w:pPr>
        <w:pStyle w:val="NormalWeb"/>
        <w:numPr>
          <w:ilvl w:val="0"/>
          <w:numId w:val="2"/>
        </w:numPr>
        <w:spacing w:before="0" w:beforeAutospacing="0" w:after="0" w:afterAutospacing="0" w:line="480" w:lineRule="auto"/>
        <w:ind w:left="426" w:hanging="426"/>
        <w:jc w:val="both"/>
      </w:pPr>
      <w:r w:rsidRPr="006C7445">
        <w:t xml:space="preserve">Bagaimana perkembangan </w:t>
      </w:r>
      <w:r w:rsidR="00E35DFB">
        <w:t>penyaluran kredit</w:t>
      </w:r>
      <w:r w:rsidR="00E35DFB" w:rsidRPr="006C7445">
        <w:t xml:space="preserve"> </w:t>
      </w:r>
      <w:r w:rsidRPr="006C7445">
        <w:t xml:space="preserve">pada </w:t>
      </w:r>
      <w:r w:rsidR="009159C5">
        <w:t>bank Nagari</w:t>
      </w:r>
      <w:r w:rsidR="00F62B67">
        <w:t>.</w:t>
      </w:r>
    </w:p>
    <w:p w:rsidR="00771AB2" w:rsidRPr="006C7445" w:rsidRDefault="00771AB2" w:rsidP="00F62B67">
      <w:pPr>
        <w:pStyle w:val="NormalWeb"/>
        <w:numPr>
          <w:ilvl w:val="0"/>
          <w:numId w:val="2"/>
        </w:numPr>
        <w:spacing w:before="0" w:beforeAutospacing="0" w:after="0" w:afterAutospacing="0" w:line="480" w:lineRule="auto"/>
        <w:ind w:left="426" w:hanging="426"/>
        <w:jc w:val="both"/>
      </w:pPr>
      <w:r w:rsidRPr="006C7445">
        <w:t xml:space="preserve">Bagaimana perkembangan </w:t>
      </w:r>
      <w:r w:rsidRPr="00F62B67">
        <w:rPr>
          <w:i/>
        </w:rPr>
        <w:t xml:space="preserve">Net Interest Margin </w:t>
      </w:r>
      <w:r w:rsidRPr="009159C5">
        <w:t>(NIM)</w:t>
      </w:r>
      <w:r w:rsidRPr="006C7445">
        <w:t xml:space="preserve"> pada </w:t>
      </w:r>
      <w:r w:rsidR="009159C5">
        <w:t>bank Nagari</w:t>
      </w:r>
      <w:r w:rsidR="00F62B67">
        <w:t>.</w:t>
      </w:r>
    </w:p>
    <w:p w:rsidR="00771AB2" w:rsidRDefault="00771AB2" w:rsidP="00F62B67">
      <w:pPr>
        <w:pStyle w:val="NormalWeb"/>
        <w:numPr>
          <w:ilvl w:val="0"/>
          <w:numId w:val="2"/>
        </w:numPr>
        <w:spacing w:before="0" w:beforeAutospacing="0" w:after="0" w:afterAutospacing="0" w:line="480" w:lineRule="auto"/>
        <w:ind w:left="426" w:hanging="426"/>
        <w:jc w:val="both"/>
      </w:pPr>
      <w:r w:rsidRPr="006C7445">
        <w:t xml:space="preserve">Bagaimana pengaruh </w:t>
      </w:r>
      <w:r w:rsidR="00E35DFB">
        <w:t>penyaluran kredit</w:t>
      </w:r>
      <w:r w:rsidR="00E35DFB" w:rsidRPr="006C7445">
        <w:t xml:space="preserve"> </w:t>
      </w:r>
      <w:r w:rsidRPr="006C7445">
        <w:t xml:space="preserve">terhadap </w:t>
      </w:r>
      <w:r w:rsidRPr="00771AB2">
        <w:rPr>
          <w:i/>
        </w:rPr>
        <w:t xml:space="preserve">Net Interest Margin </w:t>
      </w:r>
      <w:r w:rsidRPr="009159C5">
        <w:t>(NIM)</w:t>
      </w:r>
      <w:r w:rsidR="00F62B67">
        <w:t xml:space="preserve"> pada bank Nagari.</w:t>
      </w:r>
    </w:p>
    <w:p w:rsidR="00132A07" w:rsidRDefault="00132A07" w:rsidP="00F62B67">
      <w:pPr>
        <w:pStyle w:val="NormalWeb"/>
        <w:spacing w:before="0" w:beforeAutospacing="0" w:after="0" w:afterAutospacing="0"/>
        <w:ind w:left="426"/>
        <w:jc w:val="both"/>
      </w:pPr>
    </w:p>
    <w:p w:rsidR="00771AB2" w:rsidRDefault="00E35DFB" w:rsidP="00F62B67">
      <w:pPr>
        <w:pStyle w:val="NormalWeb"/>
        <w:spacing w:before="0" w:beforeAutospacing="0" w:after="0" w:afterAutospacing="0"/>
        <w:jc w:val="both"/>
        <w:rPr>
          <w:b/>
        </w:rPr>
      </w:pPr>
      <w:r>
        <w:rPr>
          <w:b/>
        </w:rPr>
        <w:t>1.3</w:t>
      </w:r>
      <w:r>
        <w:rPr>
          <w:b/>
        </w:rPr>
        <w:tab/>
      </w:r>
      <w:r w:rsidR="00771AB2" w:rsidRPr="006C7445">
        <w:rPr>
          <w:b/>
        </w:rPr>
        <w:t xml:space="preserve">Maksud dan Tujuan </w:t>
      </w:r>
      <w:r>
        <w:rPr>
          <w:b/>
        </w:rPr>
        <w:t>Penelitian</w:t>
      </w:r>
    </w:p>
    <w:p w:rsidR="00771AB2" w:rsidRPr="006C7445" w:rsidRDefault="00771AB2" w:rsidP="00F62B67">
      <w:pPr>
        <w:pStyle w:val="NormalWeb"/>
        <w:spacing w:before="0" w:beforeAutospacing="0" w:after="0" w:afterAutospacing="0"/>
        <w:jc w:val="both"/>
        <w:rPr>
          <w:b/>
        </w:rPr>
      </w:pPr>
    </w:p>
    <w:p w:rsidR="00771AB2" w:rsidRDefault="00E35DFB" w:rsidP="00F62B67">
      <w:pPr>
        <w:pStyle w:val="NormalWeb"/>
        <w:spacing w:before="0" w:beforeAutospacing="0" w:after="0" w:afterAutospacing="0"/>
        <w:jc w:val="both"/>
        <w:rPr>
          <w:b/>
        </w:rPr>
      </w:pPr>
      <w:r>
        <w:rPr>
          <w:b/>
        </w:rPr>
        <w:t>1.3.1</w:t>
      </w:r>
      <w:r>
        <w:rPr>
          <w:b/>
        </w:rPr>
        <w:tab/>
      </w:r>
      <w:r w:rsidR="00771AB2" w:rsidRPr="006C7445">
        <w:rPr>
          <w:b/>
        </w:rPr>
        <w:t>Maksud</w:t>
      </w:r>
    </w:p>
    <w:p w:rsidR="00771AB2" w:rsidRPr="006C7445" w:rsidRDefault="00771AB2" w:rsidP="00F62B67">
      <w:pPr>
        <w:pStyle w:val="NormalWeb"/>
        <w:spacing w:before="0" w:beforeAutospacing="0" w:after="0" w:afterAutospacing="0"/>
        <w:jc w:val="both"/>
        <w:rPr>
          <w:b/>
        </w:rPr>
      </w:pPr>
    </w:p>
    <w:p w:rsidR="00771AB2" w:rsidRDefault="00771AB2" w:rsidP="00F62B67">
      <w:pPr>
        <w:pStyle w:val="NormalWeb"/>
        <w:spacing w:before="0" w:beforeAutospacing="0" w:after="0" w:afterAutospacing="0" w:line="480" w:lineRule="auto"/>
        <w:ind w:firstLine="720"/>
        <w:jc w:val="both"/>
      </w:pPr>
      <w:r w:rsidRPr="006C7445">
        <w:t>Penelitian ini dilakukan dengan m</w:t>
      </w:r>
      <w:r>
        <w:t xml:space="preserve">aksud </w:t>
      </w:r>
      <w:r w:rsidRPr="006C7445">
        <w:t xml:space="preserve">untuk </w:t>
      </w:r>
      <w:r w:rsidR="00F62B67">
        <w:t xml:space="preserve">mengetahui dan </w:t>
      </w:r>
      <w:r w:rsidRPr="006C7445">
        <w:t>memperoleh</w:t>
      </w:r>
      <w:r>
        <w:t xml:space="preserve"> data dan</w:t>
      </w:r>
      <w:r w:rsidRPr="006C7445">
        <w:t xml:space="preserve"> informasi </w:t>
      </w:r>
      <w:r>
        <w:t>yang berkaitan dengan</w:t>
      </w:r>
      <w:r w:rsidR="00F62B67">
        <w:t xml:space="preserve"> rumusan masalah</w:t>
      </w:r>
      <w:r w:rsidRPr="006C7445">
        <w:t>.</w:t>
      </w:r>
    </w:p>
    <w:p w:rsidR="00771AB2" w:rsidRPr="00F63326" w:rsidRDefault="00771AB2" w:rsidP="00F62B67">
      <w:pPr>
        <w:pStyle w:val="NormalWeb"/>
        <w:spacing w:before="0" w:beforeAutospacing="0" w:after="0" w:afterAutospacing="0"/>
        <w:jc w:val="both"/>
      </w:pPr>
    </w:p>
    <w:p w:rsidR="00771AB2" w:rsidRPr="006C7445" w:rsidRDefault="00E35DFB" w:rsidP="00F62B67">
      <w:pPr>
        <w:pStyle w:val="NormalWeb"/>
        <w:spacing w:before="0" w:beforeAutospacing="0" w:after="0" w:afterAutospacing="0" w:line="480" w:lineRule="auto"/>
        <w:jc w:val="both"/>
        <w:rPr>
          <w:b/>
        </w:rPr>
      </w:pPr>
      <w:r>
        <w:rPr>
          <w:b/>
        </w:rPr>
        <w:t>1.3.2</w:t>
      </w:r>
      <w:r>
        <w:rPr>
          <w:b/>
        </w:rPr>
        <w:tab/>
      </w:r>
      <w:r w:rsidR="00771AB2" w:rsidRPr="006C7445">
        <w:rPr>
          <w:b/>
        </w:rPr>
        <w:t>Tujuan</w:t>
      </w:r>
    </w:p>
    <w:p w:rsidR="00771AB2" w:rsidRPr="006C7445" w:rsidRDefault="00771AB2" w:rsidP="00F62B67">
      <w:pPr>
        <w:pStyle w:val="NormalWeb"/>
        <w:tabs>
          <w:tab w:val="left" w:pos="900"/>
        </w:tabs>
        <w:spacing w:before="0" w:beforeAutospacing="0" w:after="0" w:afterAutospacing="0" w:line="480" w:lineRule="auto"/>
        <w:jc w:val="both"/>
      </w:pPr>
      <w:r w:rsidRPr="006C7445">
        <w:t>Adapun tujuan dari penelitian ini adalah sebagai berikut :</w:t>
      </w:r>
    </w:p>
    <w:p w:rsidR="00771AB2" w:rsidRPr="006C7445" w:rsidRDefault="00771AB2" w:rsidP="00F62B67">
      <w:pPr>
        <w:pStyle w:val="NormalWeb"/>
        <w:numPr>
          <w:ilvl w:val="0"/>
          <w:numId w:val="3"/>
        </w:numPr>
        <w:tabs>
          <w:tab w:val="left" w:pos="900"/>
        </w:tabs>
        <w:spacing w:before="0" w:beforeAutospacing="0" w:after="0" w:afterAutospacing="0" w:line="480" w:lineRule="auto"/>
        <w:ind w:left="426" w:hanging="426"/>
        <w:jc w:val="both"/>
      </w:pPr>
      <w:r w:rsidRPr="006C7445">
        <w:t xml:space="preserve">Untuk mengetahui perkembangan </w:t>
      </w:r>
      <w:r>
        <w:t>penyaluran kredit</w:t>
      </w:r>
      <w:r w:rsidRPr="006C7445">
        <w:t xml:space="preserve"> pada </w:t>
      </w:r>
      <w:r w:rsidR="009159C5">
        <w:t>bank Nagari</w:t>
      </w:r>
      <w:r>
        <w:t>.</w:t>
      </w:r>
    </w:p>
    <w:p w:rsidR="00E35DFB" w:rsidRPr="006C7445" w:rsidRDefault="00771AB2" w:rsidP="00F62B67">
      <w:pPr>
        <w:pStyle w:val="NormalWeb"/>
        <w:numPr>
          <w:ilvl w:val="0"/>
          <w:numId w:val="3"/>
        </w:numPr>
        <w:tabs>
          <w:tab w:val="left" w:pos="900"/>
        </w:tabs>
        <w:spacing w:before="0" w:beforeAutospacing="0" w:after="0" w:afterAutospacing="0" w:line="480" w:lineRule="auto"/>
        <w:ind w:left="426" w:hanging="426"/>
        <w:jc w:val="both"/>
      </w:pPr>
      <w:r w:rsidRPr="006C7445">
        <w:t>Unt</w:t>
      </w:r>
      <w:r>
        <w:t xml:space="preserve">uk mengetahui perkembangan </w:t>
      </w:r>
      <w:r w:rsidRPr="00771AB2">
        <w:rPr>
          <w:i/>
        </w:rPr>
        <w:t xml:space="preserve">Net Interest Margin </w:t>
      </w:r>
      <w:r w:rsidRPr="009159C5">
        <w:t xml:space="preserve">(NIM) </w:t>
      </w:r>
      <w:r w:rsidRPr="006C7445">
        <w:t xml:space="preserve">pada </w:t>
      </w:r>
      <w:r w:rsidR="009159C5">
        <w:t>bank Nagari</w:t>
      </w:r>
      <w:r>
        <w:t>.</w:t>
      </w:r>
      <w:r w:rsidR="00E35DFB">
        <w:tab/>
      </w:r>
    </w:p>
    <w:p w:rsidR="009E601F" w:rsidRDefault="00771AB2" w:rsidP="00F62B67">
      <w:pPr>
        <w:pStyle w:val="NormalWeb"/>
        <w:numPr>
          <w:ilvl w:val="0"/>
          <w:numId w:val="3"/>
        </w:numPr>
        <w:tabs>
          <w:tab w:val="left" w:pos="900"/>
        </w:tabs>
        <w:spacing w:before="0" w:beforeAutospacing="0" w:after="0" w:afterAutospacing="0" w:line="480" w:lineRule="auto"/>
        <w:ind w:left="426" w:hanging="426"/>
        <w:jc w:val="both"/>
      </w:pPr>
      <w:r w:rsidRPr="006C7445">
        <w:t xml:space="preserve">Untuk mengetahui pengaruh </w:t>
      </w:r>
      <w:r w:rsidR="00E35DFB">
        <w:t xml:space="preserve">penyaluran kredit terhadap </w:t>
      </w:r>
      <w:r w:rsidR="00E35DFB" w:rsidRPr="00E35DFB">
        <w:rPr>
          <w:i/>
        </w:rPr>
        <w:t xml:space="preserve">Net Interest Margin </w:t>
      </w:r>
      <w:r w:rsidR="00E35DFB" w:rsidRPr="009159C5">
        <w:t>(NIM)</w:t>
      </w:r>
      <w:r w:rsidR="00E35DFB" w:rsidRPr="00E35DFB">
        <w:rPr>
          <w:i/>
        </w:rPr>
        <w:t xml:space="preserve"> </w:t>
      </w:r>
      <w:r w:rsidR="00E35DFB">
        <w:t xml:space="preserve">pada </w:t>
      </w:r>
      <w:r w:rsidR="009159C5">
        <w:t>bank Nagari</w:t>
      </w:r>
      <w:r w:rsidR="009E601F">
        <w:t>.</w:t>
      </w:r>
    </w:p>
    <w:p w:rsidR="009E601F" w:rsidRDefault="009E601F" w:rsidP="009E601F">
      <w:pPr>
        <w:pStyle w:val="NormalWeb"/>
        <w:tabs>
          <w:tab w:val="left" w:pos="900"/>
        </w:tabs>
        <w:spacing w:before="0" w:beforeAutospacing="0" w:after="0" w:afterAutospacing="0" w:line="480" w:lineRule="auto"/>
        <w:ind w:left="426"/>
        <w:jc w:val="both"/>
      </w:pPr>
    </w:p>
    <w:p w:rsidR="00F62B67" w:rsidRPr="009E601F" w:rsidRDefault="00F62B67" w:rsidP="009E601F">
      <w:pPr>
        <w:pStyle w:val="NormalWeb"/>
        <w:tabs>
          <w:tab w:val="left" w:pos="900"/>
        </w:tabs>
        <w:spacing w:before="0" w:beforeAutospacing="0" w:after="0" w:afterAutospacing="0" w:line="480" w:lineRule="auto"/>
        <w:jc w:val="both"/>
      </w:pPr>
      <w:r w:rsidRPr="009E601F">
        <w:rPr>
          <w:b/>
        </w:rPr>
        <w:lastRenderedPageBreak/>
        <w:t>1.4</w:t>
      </w:r>
      <w:r w:rsidRPr="009E601F">
        <w:rPr>
          <w:b/>
        </w:rPr>
        <w:tab/>
        <w:t>Kegunaan Penelitian</w:t>
      </w:r>
    </w:p>
    <w:p w:rsidR="00446273" w:rsidRDefault="00F62B67" w:rsidP="00156E77">
      <w:pPr>
        <w:spacing w:after="0" w:line="480" w:lineRule="auto"/>
        <w:ind w:firstLine="709"/>
        <w:jc w:val="both"/>
        <w:rPr>
          <w:rFonts w:ascii="Times New Roman" w:hAnsi="Times New Roman" w:cs="Times New Roman"/>
          <w:sz w:val="24"/>
          <w:szCs w:val="24"/>
          <w:lang w:eastAsia="id-ID"/>
        </w:rPr>
      </w:pPr>
      <w:r w:rsidRPr="00F62B67">
        <w:rPr>
          <w:rFonts w:ascii="Times New Roman" w:hAnsi="Times New Roman" w:cs="Times New Roman"/>
          <w:sz w:val="24"/>
          <w:szCs w:val="24"/>
          <w:lang w:eastAsia="id-ID"/>
        </w:rPr>
        <w:t>Penelitian ini memiliki kegunaan baik untuk pengembangan ilmu maupun untuk operasional.</w:t>
      </w:r>
    </w:p>
    <w:p w:rsidR="00C45763" w:rsidRDefault="003866DB" w:rsidP="00516C60">
      <w:pPr>
        <w:pStyle w:val="ListParagraph"/>
        <w:numPr>
          <w:ilvl w:val="0"/>
          <w:numId w:val="5"/>
        </w:numPr>
        <w:spacing w:after="0" w:line="480" w:lineRule="auto"/>
        <w:ind w:left="426" w:hanging="426"/>
        <w:jc w:val="both"/>
        <w:rPr>
          <w:rFonts w:ascii="Times New Roman" w:hAnsi="Times New Roman" w:cs="Times New Roman"/>
          <w:sz w:val="24"/>
          <w:szCs w:val="24"/>
          <w:lang w:eastAsia="id-ID"/>
        </w:rPr>
      </w:pPr>
      <w:r>
        <w:rPr>
          <w:rFonts w:ascii="Times New Roman" w:hAnsi="Times New Roman" w:cs="Times New Roman"/>
          <w:sz w:val="24"/>
          <w:szCs w:val="24"/>
          <w:lang w:eastAsia="id-ID"/>
        </w:rPr>
        <w:t>Kegunaan T</w:t>
      </w:r>
      <w:r w:rsidR="00C45763">
        <w:rPr>
          <w:rFonts w:ascii="Times New Roman" w:hAnsi="Times New Roman" w:cs="Times New Roman"/>
          <w:sz w:val="24"/>
          <w:szCs w:val="24"/>
          <w:lang w:eastAsia="id-ID"/>
        </w:rPr>
        <w:t>eoritis</w:t>
      </w:r>
    </w:p>
    <w:p w:rsidR="003866DB" w:rsidRDefault="003866DB" w:rsidP="003866DB">
      <w:pPr>
        <w:spacing w:after="0" w:line="480" w:lineRule="auto"/>
        <w:ind w:left="426"/>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Penelitian ini dapat memberikan sumbangan ilmu pengetahuan dibidang manajemen perbankan khususnya yang berhubungan dengan penyaluran kredit dan </w:t>
      </w:r>
      <w:r w:rsidRPr="003866DB">
        <w:rPr>
          <w:rFonts w:ascii="Times New Roman" w:hAnsi="Times New Roman" w:cs="Times New Roman"/>
          <w:i/>
          <w:sz w:val="24"/>
          <w:szCs w:val="24"/>
          <w:lang w:eastAsia="id-ID"/>
        </w:rPr>
        <w:t>Net Interest Margin</w:t>
      </w:r>
      <w:r>
        <w:rPr>
          <w:rFonts w:ascii="Times New Roman" w:hAnsi="Times New Roman" w:cs="Times New Roman"/>
          <w:sz w:val="24"/>
          <w:szCs w:val="24"/>
          <w:lang w:eastAsia="id-ID"/>
        </w:rPr>
        <w:t xml:space="preserve"> (NIM).</w:t>
      </w:r>
    </w:p>
    <w:p w:rsidR="003866DB" w:rsidRPr="003866DB" w:rsidRDefault="003866DB" w:rsidP="003866DB">
      <w:pPr>
        <w:pStyle w:val="ListParagraph"/>
        <w:numPr>
          <w:ilvl w:val="0"/>
          <w:numId w:val="5"/>
        </w:numPr>
        <w:spacing w:after="0" w:line="480" w:lineRule="auto"/>
        <w:ind w:left="426" w:hanging="426"/>
        <w:jc w:val="both"/>
        <w:rPr>
          <w:rFonts w:ascii="Times New Roman" w:hAnsi="Times New Roman" w:cs="Times New Roman"/>
          <w:sz w:val="24"/>
          <w:szCs w:val="24"/>
          <w:lang w:eastAsia="id-ID"/>
        </w:rPr>
      </w:pPr>
      <w:r>
        <w:rPr>
          <w:rFonts w:ascii="Times New Roman" w:hAnsi="Times New Roman" w:cs="Times New Roman"/>
          <w:sz w:val="24"/>
          <w:szCs w:val="24"/>
          <w:lang w:eastAsia="id-ID"/>
        </w:rPr>
        <w:t>Kegunaan Praktis</w:t>
      </w:r>
    </w:p>
    <w:p w:rsidR="00887660" w:rsidRDefault="00887660" w:rsidP="00887660">
      <w:pPr>
        <w:pStyle w:val="ListParagraph"/>
        <w:numPr>
          <w:ilvl w:val="0"/>
          <w:numId w:val="4"/>
        </w:numPr>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Bagi Penulis</w:t>
      </w:r>
    </w:p>
    <w:p w:rsidR="00887660" w:rsidRDefault="00887660" w:rsidP="00887660">
      <w:pPr>
        <w:pStyle w:val="ListParagraph"/>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Kegunaan penelitian ini bagi penulis adalah  untuk menambah pemahaman dan mampu menerapkan teori-teori yang telah diperoleh, serta bagaimana menerapkan teori tersebut dilapangan, terlebihnya masalah yang dibahas dalam penelitian ini.</w:t>
      </w:r>
    </w:p>
    <w:p w:rsidR="00887660" w:rsidRDefault="00887660" w:rsidP="00887660">
      <w:pPr>
        <w:pStyle w:val="ListParagraph"/>
        <w:numPr>
          <w:ilvl w:val="0"/>
          <w:numId w:val="4"/>
        </w:numPr>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Bagi Objek Penelitian</w:t>
      </w:r>
    </w:p>
    <w:p w:rsidR="00887660" w:rsidRDefault="00887660" w:rsidP="00887660">
      <w:pPr>
        <w:pStyle w:val="ListParagraph"/>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Kegunaan bagi objek penelitian adalah diharapkan pe</w:t>
      </w:r>
      <w:r w:rsidR="00792D99">
        <w:rPr>
          <w:rFonts w:ascii="Times New Roman" w:hAnsi="Times New Roman" w:cs="Times New Roman"/>
          <w:sz w:val="24"/>
          <w:szCs w:val="24"/>
          <w:lang w:eastAsia="id-ID"/>
        </w:rPr>
        <w:t>nelitian ini dapat</w:t>
      </w:r>
      <w:r>
        <w:rPr>
          <w:rFonts w:ascii="Times New Roman" w:hAnsi="Times New Roman" w:cs="Times New Roman"/>
          <w:sz w:val="24"/>
          <w:szCs w:val="24"/>
          <w:lang w:eastAsia="id-ID"/>
        </w:rPr>
        <w:t xml:space="preserve"> memberikan informasi yang dapat digunakan dalam mengevaluasi kinerja bank, terlebihnya dari sisi </w:t>
      </w:r>
      <w:r w:rsidRPr="00887660">
        <w:rPr>
          <w:rFonts w:ascii="Times New Roman" w:hAnsi="Times New Roman" w:cs="Times New Roman"/>
          <w:i/>
          <w:sz w:val="24"/>
          <w:szCs w:val="24"/>
          <w:lang w:eastAsia="id-ID"/>
        </w:rPr>
        <w:t xml:space="preserve">Net Interest Margin </w:t>
      </w:r>
      <w:r w:rsidR="00AF4331">
        <w:rPr>
          <w:rFonts w:ascii="Times New Roman" w:hAnsi="Times New Roman" w:cs="Times New Roman"/>
          <w:sz w:val="24"/>
          <w:szCs w:val="24"/>
          <w:lang w:eastAsia="id-ID"/>
        </w:rPr>
        <w:t>(NIM) pada bank Nagari.</w:t>
      </w:r>
    </w:p>
    <w:p w:rsidR="00887660" w:rsidRDefault="00887660" w:rsidP="00887660">
      <w:pPr>
        <w:pStyle w:val="ListParagraph"/>
        <w:numPr>
          <w:ilvl w:val="0"/>
          <w:numId w:val="4"/>
        </w:numPr>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Bagi Akademik</w:t>
      </w:r>
    </w:p>
    <w:p w:rsidR="00887660" w:rsidRDefault="00887660" w:rsidP="00887660">
      <w:pPr>
        <w:pStyle w:val="ListParagraph"/>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Kegunaan bagi akademik adalah dapat menambah pengetahuan praktis mengenai keuangan perbankan dan dapat menambah sumber referensi bagi mahasiswa yang akan melakukan penelitian yang berkaitan dengan penelitian ini.</w:t>
      </w:r>
    </w:p>
    <w:p w:rsidR="009E601F" w:rsidRDefault="009E601F" w:rsidP="00887660">
      <w:pPr>
        <w:pStyle w:val="ListParagraph"/>
        <w:spacing w:after="0" w:line="480" w:lineRule="auto"/>
        <w:jc w:val="both"/>
        <w:rPr>
          <w:rFonts w:ascii="Times New Roman" w:hAnsi="Times New Roman" w:cs="Times New Roman"/>
          <w:sz w:val="24"/>
          <w:szCs w:val="24"/>
          <w:lang w:eastAsia="id-ID"/>
        </w:rPr>
      </w:pPr>
    </w:p>
    <w:p w:rsidR="009E601F" w:rsidRDefault="009E601F" w:rsidP="00887660">
      <w:pPr>
        <w:pStyle w:val="ListParagraph"/>
        <w:spacing w:after="0" w:line="480" w:lineRule="auto"/>
        <w:jc w:val="both"/>
        <w:rPr>
          <w:rFonts w:ascii="Times New Roman" w:hAnsi="Times New Roman" w:cs="Times New Roman"/>
          <w:sz w:val="24"/>
          <w:szCs w:val="24"/>
          <w:lang w:eastAsia="id-ID"/>
        </w:rPr>
      </w:pPr>
    </w:p>
    <w:p w:rsidR="00887660" w:rsidRDefault="00446273" w:rsidP="00887660">
      <w:pPr>
        <w:pStyle w:val="ListParagraph"/>
        <w:numPr>
          <w:ilvl w:val="0"/>
          <w:numId w:val="4"/>
        </w:numPr>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lastRenderedPageBreak/>
        <w:t>Bagi Umum</w:t>
      </w:r>
    </w:p>
    <w:p w:rsidR="006D5194" w:rsidRDefault="00446273" w:rsidP="00CE0B85">
      <w:pPr>
        <w:pStyle w:val="ListParagraph"/>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 xml:space="preserve">Kegunaan penelitian ini bagi masyarakat umum adalah dapat menjadi sumber referensi pengetahuan untuk memperluas wawasan mengenai penyaluran kredit dan </w:t>
      </w:r>
      <w:r w:rsidRPr="00446273">
        <w:rPr>
          <w:rFonts w:ascii="Times New Roman" w:hAnsi="Times New Roman" w:cs="Times New Roman"/>
          <w:i/>
          <w:sz w:val="24"/>
          <w:szCs w:val="24"/>
          <w:lang w:eastAsia="id-ID"/>
        </w:rPr>
        <w:t>Net Interest Margin</w:t>
      </w:r>
      <w:r>
        <w:rPr>
          <w:rFonts w:ascii="Times New Roman" w:hAnsi="Times New Roman" w:cs="Times New Roman"/>
          <w:sz w:val="24"/>
          <w:szCs w:val="24"/>
          <w:lang w:eastAsia="id-ID"/>
        </w:rPr>
        <w:t xml:space="preserve"> (NIM) baik secara praktek yang relavan untuk saat sekarang ini maupun saat yang akan datang.</w:t>
      </w:r>
    </w:p>
    <w:p w:rsidR="006D5194" w:rsidRPr="00B97ACC" w:rsidRDefault="006D5194" w:rsidP="00B97ACC">
      <w:pPr>
        <w:spacing w:after="0" w:line="240" w:lineRule="auto"/>
        <w:jc w:val="both"/>
        <w:rPr>
          <w:rFonts w:ascii="Times New Roman" w:hAnsi="Times New Roman" w:cs="Times New Roman"/>
          <w:sz w:val="24"/>
          <w:szCs w:val="24"/>
          <w:lang w:eastAsia="id-ID"/>
        </w:rPr>
      </w:pPr>
    </w:p>
    <w:p w:rsidR="00446273" w:rsidRPr="00446273" w:rsidRDefault="00446273" w:rsidP="00446273">
      <w:pPr>
        <w:spacing w:after="0" w:line="480" w:lineRule="auto"/>
        <w:jc w:val="both"/>
        <w:rPr>
          <w:rFonts w:ascii="Times New Roman" w:hAnsi="Times New Roman" w:cs="Times New Roman"/>
          <w:b/>
          <w:sz w:val="24"/>
          <w:szCs w:val="24"/>
          <w:lang w:eastAsia="id-ID"/>
        </w:rPr>
      </w:pPr>
      <w:r w:rsidRPr="00446273">
        <w:rPr>
          <w:rFonts w:ascii="Times New Roman" w:hAnsi="Times New Roman" w:cs="Times New Roman"/>
          <w:b/>
          <w:sz w:val="24"/>
          <w:szCs w:val="24"/>
          <w:lang w:eastAsia="id-ID"/>
        </w:rPr>
        <w:t>1.5</w:t>
      </w:r>
      <w:r w:rsidRPr="00446273">
        <w:rPr>
          <w:rFonts w:ascii="Times New Roman" w:hAnsi="Times New Roman" w:cs="Times New Roman"/>
          <w:b/>
          <w:sz w:val="24"/>
          <w:szCs w:val="24"/>
          <w:lang w:eastAsia="id-ID"/>
        </w:rPr>
        <w:tab/>
        <w:t>Lokasi dan Waktu Penelitian</w:t>
      </w:r>
    </w:p>
    <w:p w:rsidR="00446273" w:rsidRPr="00446273" w:rsidRDefault="00446273" w:rsidP="00446273">
      <w:pPr>
        <w:spacing w:after="0" w:line="480" w:lineRule="auto"/>
        <w:jc w:val="both"/>
        <w:rPr>
          <w:rFonts w:ascii="Times New Roman" w:hAnsi="Times New Roman" w:cs="Times New Roman"/>
          <w:sz w:val="24"/>
          <w:szCs w:val="24"/>
          <w:lang w:eastAsia="id-ID"/>
        </w:rPr>
      </w:pPr>
      <w:r>
        <w:rPr>
          <w:rFonts w:ascii="Times New Roman" w:hAnsi="Times New Roman" w:cs="Times New Roman"/>
          <w:sz w:val="24"/>
          <w:szCs w:val="24"/>
          <w:lang w:eastAsia="id-ID"/>
        </w:rPr>
        <w:tab/>
        <w:t>Dalam penelitian ini, penulis nelakukan penelitian pada PT. Bank Pemban</w:t>
      </w:r>
      <w:r w:rsidR="00516C60">
        <w:rPr>
          <w:rFonts w:ascii="Times New Roman" w:hAnsi="Times New Roman" w:cs="Times New Roman"/>
          <w:sz w:val="24"/>
          <w:szCs w:val="24"/>
          <w:lang w:eastAsia="id-ID"/>
        </w:rPr>
        <w:t>gunan Daerah Sumatera Barat</w:t>
      </w:r>
      <w:r>
        <w:rPr>
          <w:rFonts w:ascii="Times New Roman" w:hAnsi="Times New Roman" w:cs="Times New Roman"/>
          <w:sz w:val="24"/>
          <w:szCs w:val="24"/>
          <w:lang w:eastAsia="id-ID"/>
        </w:rPr>
        <w:t xml:space="preserve"> yang biasa dipanggil dengan Bank Nagari. Sedangkan waktu penelitian dimulai dari bulan Februari 2015 sampai bulan Juni 2015 melalui situs </w:t>
      </w:r>
      <w:r w:rsidRPr="00AF4331">
        <w:rPr>
          <w:rFonts w:ascii="Times New Roman" w:hAnsi="Times New Roman" w:cs="Times New Roman"/>
          <w:sz w:val="24"/>
          <w:szCs w:val="24"/>
          <w:lang w:eastAsia="id-ID"/>
        </w:rPr>
        <w:t>www.banknagari.co.id.</w:t>
      </w:r>
    </w:p>
    <w:sectPr w:rsidR="00446273" w:rsidRPr="00446273" w:rsidSect="006F1A8F">
      <w:headerReference w:type="even" r:id="rId8"/>
      <w:headerReference w:type="default" r:id="rId9"/>
      <w:footerReference w:type="even" r:id="rId10"/>
      <w:footerReference w:type="default" r:id="rId11"/>
      <w:headerReference w:type="first" r:id="rId12"/>
      <w:footerReference w:type="first" r:id="rId13"/>
      <w:pgSz w:w="11906" w:h="16838" w:code="9"/>
      <w:pgMar w:top="1701" w:right="1701" w:bottom="1701" w:left="2268" w:header="68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270" w:rsidRDefault="00F74270" w:rsidP="006F1A8F">
      <w:pPr>
        <w:spacing w:after="0" w:line="240" w:lineRule="auto"/>
      </w:pPr>
      <w:r>
        <w:separator/>
      </w:r>
    </w:p>
  </w:endnote>
  <w:endnote w:type="continuationSeparator" w:id="0">
    <w:p w:rsidR="00F74270" w:rsidRDefault="00F74270" w:rsidP="006F1A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E0A" w:rsidRDefault="00986E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5775145"/>
      <w:docPartObj>
        <w:docPartGallery w:val="Page Numbers (Bottom of Page)"/>
        <w:docPartUnique/>
      </w:docPartObj>
    </w:sdtPr>
    <w:sdtEndPr>
      <w:rPr>
        <w:noProof/>
      </w:rPr>
    </w:sdtEndPr>
    <w:sdtContent>
      <w:p w:rsidR="009B6556" w:rsidRDefault="009B6556">
        <w:pPr>
          <w:pStyle w:val="Footer"/>
          <w:jc w:val="right"/>
        </w:pPr>
        <w:r>
          <w:fldChar w:fldCharType="begin"/>
        </w:r>
        <w:r>
          <w:instrText xml:space="preserve"> PAGE   \* MERGEFORMAT </w:instrText>
        </w:r>
        <w:r>
          <w:fldChar w:fldCharType="separate"/>
        </w:r>
        <w:r w:rsidR="00986E0A">
          <w:rPr>
            <w:noProof/>
          </w:rPr>
          <w:t>7</w:t>
        </w:r>
        <w:r>
          <w:rPr>
            <w:noProof/>
          </w:rPr>
          <w:fldChar w:fldCharType="end"/>
        </w:r>
      </w:p>
    </w:sdtContent>
  </w:sdt>
  <w:p w:rsidR="009B6556" w:rsidRDefault="009B65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E0A" w:rsidRDefault="00986E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270" w:rsidRDefault="00F74270" w:rsidP="006F1A8F">
      <w:pPr>
        <w:spacing w:after="0" w:line="240" w:lineRule="auto"/>
      </w:pPr>
      <w:r>
        <w:separator/>
      </w:r>
    </w:p>
  </w:footnote>
  <w:footnote w:type="continuationSeparator" w:id="0">
    <w:p w:rsidR="00F74270" w:rsidRDefault="00F74270" w:rsidP="006F1A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E0A" w:rsidRDefault="00986E0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37078"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E0A" w:rsidRDefault="00986E0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37079"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E0A" w:rsidRDefault="00986E0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237077"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979F6"/>
    <w:multiLevelType w:val="multilevel"/>
    <w:tmpl w:val="FDC2A26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C63A9E"/>
    <w:multiLevelType w:val="hybridMultilevel"/>
    <w:tmpl w:val="EF46082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4850755F"/>
    <w:multiLevelType w:val="hybridMultilevel"/>
    <w:tmpl w:val="430EF1B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4A310AAF"/>
    <w:multiLevelType w:val="hybridMultilevel"/>
    <w:tmpl w:val="F7147C6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693A218F"/>
    <w:multiLevelType w:val="hybridMultilevel"/>
    <w:tmpl w:val="3278AAC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6CA00F6D"/>
    <w:multiLevelType w:val="hybridMultilevel"/>
    <w:tmpl w:val="00422CE2"/>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20"/>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F8E"/>
    <w:rsid w:val="00015002"/>
    <w:rsid w:val="00033DC1"/>
    <w:rsid w:val="00046C4E"/>
    <w:rsid w:val="000737C8"/>
    <w:rsid w:val="00095CBE"/>
    <w:rsid w:val="000C696F"/>
    <w:rsid w:val="000E77F0"/>
    <w:rsid w:val="00103B37"/>
    <w:rsid w:val="00132A07"/>
    <w:rsid w:val="00150ED7"/>
    <w:rsid w:val="00156E77"/>
    <w:rsid w:val="00174FC8"/>
    <w:rsid w:val="001A60FE"/>
    <w:rsid w:val="002060F4"/>
    <w:rsid w:val="00216F5F"/>
    <w:rsid w:val="00242AEE"/>
    <w:rsid w:val="0029730A"/>
    <w:rsid w:val="002D4D62"/>
    <w:rsid w:val="00300177"/>
    <w:rsid w:val="00344945"/>
    <w:rsid w:val="003866DB"/>
    <w:rsid w:val="00397D89"/>
    <w:rsid w:val="003C59EE"/>
    <w:rsid w:val="003E6A04"/>
    <w:rsid w:val="00446273"/>
    <w:rsid w:val="00487BFC"/>
    <w:rsid w:val="004C0CCA"/>
    <w:rsid w:val="004E6FF7"/>
    <w:rsid w:val="00516C60"/>
    <w:rsid w:val="00552612"/>
    <w:rsid w:val="00566F4D"/>
    <w:rsid w:val="005773B7"/>
    <w:rsid w:val="005F6565"/>
    <w:rsid w:val="006276BF"/>
    <w:rsid w:val="00632028"/>
    <w:rsid w:val="006346D0"/>
    <w:rsid w:val="00636AA6"/>
    <w:rsid w:val="006413C2"/>
    <w:rsid w:val="00645654"/>
    <w:rsid w:val="00665402"/>
    <w:rsid w:val="006D5194"/>
    <w:rsid w:val="006D67CC"/>
    <w:rsid w:val="006F1A8F"/>
    <w:rsid w:val="0072147C"/>
    <w:rsid w:val="00754F81"/>
    <w:rsid w:val="00771AB2"/>
    <w:rsid w:val="00777ACC"/>
    <w:rsid w:val="007808CE"/>
    <w:rsid w:val="00792D99"/>
    <w:rsid w:val="007B1598"/>
    <w:rsid w:val="007E5598"/>
    <w:rsid w:val="00827430"/>
    <w:rsid w:val="00827A2E"/>
    <w:rsid w:val="00864B48"/>
    <w:rsid w:val="00887660"/>
    <w:rsid w:val="008C101E"/>
    <w:rsid w:val="008C6C3E"/>
    <w:rsid w:val="008D7931"/>
    <w:rsid w:val="008D7A46"/>
    <w:rsid w:val="009159C5"/>
    <w:rsid w:val="009205E0"/>
    <w:rsid w:val="00926A2F"/>
    <w:rsid w:val="009665A8"/>
    <w:rsid w:val="00980747"/>
    <w:rsid w:val="00986E0A"/>
    <w:rsid w:val="009B6556"/>
    <w:rsid w:val="009C57E8"/>
    <w:rsid w:val="009E601F"/>
    <w:rsid w:val="00A64B31"/>
    <w:rsid w:val="00AA5F41"/>
    <w:rsid w:val="00AD3AE8"/>
    <w:rsid w:val="00AF3CA4"/>
    <w:rsid w:val="00AF4331"/>
    <w:rsid w:val="00B17414"/>
    <w:rsid w:val="00B2549E"/>
    <w:rsid w:val="00B55D49"/>
    <w:rsid w:val="00B6393E"/>
    <w:rsid w:val="00B7742F"/>
    <w:rsid w:val="00B97ACC"/>
    <w:rsid w:val="00BD0425"/>
    <w:rsid w:val="00C06082"/>
    <w:rsid w:val="00C45763"/>
    <w:rsid w:val="00C51232"/>
    <w:rsid w:val="00C55051"/>
    <w:rsid w:val="00C86F49"/>
    <w:rsid w:val="00C94E95"/>
    <w:rsid w:val="00CA5C3B"/>
    <w:rsid w:val="00CB00B2"/>
    <w:rsid w:val="00CC7B63"/>
    <w:rsid w:val="00CE0B85"/>
    <w:rsid w:val="00CE3150"/>
    <w:rsid w:val="00D06529"/>
    <w:rsid w:val="00D16F03"/>
    <w:rsid w:val="00D446D2"/>
    <w:rsid w:val="00D66A6C"/>
    <w:rsid w:val="00D73CA5"/>
    <w:rsid w:val="00D86403"/>
    <w:rsid w:val="00D95DFC"/>
    <w:rsid w:val="00DB06DC"/>
    <w:rsid w:val="00DC3CE7"/>
    <w:rsid w:val="00DD5C95"/>
    <w:rsid w:val="00DF7F8E"/>
    <w:rsid w:val="00E34ADF"/>
    <w:rsid w:val="00E35DFB"/>
    <w:rsid w:val="00E47541"/>
    <w:rsid w:val="00E62732"/>
    <w:rsid w:val="00EB7A6F"/>
    <w:rsid w:val="00F3748C"/>
    <w:rsid w:val="00F458A6"/>
    <w:rsid w:val="00F62B67"/>
    <w:rsid w:val="00F74270"/>
    <w:rsid w:val="00F8711A"/>
    <w:rsid w:val="00FE365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082"/>
    <w:pPr>
      <w:ind w:left="720"/>
      <w:contextualSpacing/>
    </w:pPr>
  </w:style>
  <w:style w:type="table" w:styleId="TableGrid">
    <w:name w:val="Table Grid"/>
    <w:basedOn w:val="TableNormal"/>
    <w:uiPriority w:val="59"/>
    <w:rsid w:val="00CE3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71AB2"/>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6F1A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1A8F"/>
  </w:style>
  <w:style w:type="paragraph" w:styleId="Footer">
    <w:name w:val="footer"/>
    <w:basedOn w:val="Normal"/>
    <w:link w:val="FooterChar"/>
    <w:uiPriority w:val="99"/>
    <w:unhideWhenUsed/>
    <w:rsid w:val="006F1A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1A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D4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082"/>
    <w:pPr>
      <w:ind w:left="720"/>
      <w:contextualSpacing/>
    </w:pPr>
  </w:style>
  <w:style w:type="table" w:styleId="TableGrid">
    <w:name w:val="Table Grid"/>
    <w:basedOn w:val="TableNormal"/>
    <w:uiPriority w:val="59"/>
    <w:rsid w:val="00CE31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71AB2"/>
    <w:pPr>
      <w:spacing w:before="100" w:beforeAutospacing="1" w:after="100" w:afterAutospacing="1" w:line="240" w:lineRule="auto"/>
    </w:pPr>
    <w:rPr>
      <w:rFonts w:ascii="Times New Roman" w:eastAsia="Times New Roman" w:hAnsi="Times New Roman" w:cs="Times New Roman"/>
      <w:sz w:val="24"/>
      <w:szCs w:val="24"/>
      <w:lang w:eastAsia="id-ID"/>
    </w:rPr>
  </w:style>
  <w:style w:type="paragraph" w:styleId="Header">
    <w:name w:val="header"/>
    <w:basedOn w:val="Normal"/>
    <w:link w:val="HeaderChar"/>
    <w:uiPriority w:val="99"/>
    <w:unhideWhenUsed/>
    <w:rsid w:val="006F1A8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1A8F"/>
  </w:style>
  <w:style w:type="paragraph" w:styleId="Footer">
    <w:name w:val="footer"/>
    <w:basedOn w:val="Normal"/>
    <w:link w:val="FooterChar"/>
    <w:uiPriority w:val="99"/>
    <w:unhideWhenUsed/>
    <w:rsid w:val="006F1A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1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74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1052</TotalTime>
  <Pages>1</Pages>
  <Words>1292</Words>
  <Characters>7367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Teguh</cp:lastModifiedBy>
  <cp:revision>21</cp:revision>
  <cp:lastPrinted>2017-07-14T08:16:00Z</cp:lastPrinted>
  <dcterms:created xsi:type="dcterms:W3CDTF">2015-02-07T05:15:00Z</dcterms:created>
  <dcterms:modified xsi:type="dcterms:W3CDTF">2017-07-14T08:16:00Z</dcterms:modified>
</cp:coreProperties>
</file>